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3" w:rsidRPr="00203602" w:rsidRDefault="009867F3" w:rsidP="009867F3">
      <w:pPr>
        <w:rPr>
          <w:i/>
        </w:rPr>
      </w:pPr>
      <w:bookmarkStart w:id="0" w:name="_GoBack"/>
      <w:bookmarkEnd w:id="0"/>
      <w:r w:rsidRPr="00203602">
        <w:rPr>
          <w:i/>
        </w:rPr>
        <w:t>Books:</w:t>
      </w:r>
    </w:p>
    <w:p w:rsidR="009867F3" w:rsidRDefault="009867F3" w:rsidP="009867F3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GB"/>
        </w:rPr>
      </w:pPr>
      <w:r w:rsidRPr="00203602">
        <w:rPr>
          <w:rFonts w:eastAsia="Times New Roman" w:cs="Arial"/>
          <w:bCs/>
          <w:lang w:eastAsia="en-GB"/>
        </w:rPr>
        <w:t>Aveyard, H. (</w:t>
      </w:r>
      <w:r>
        <w:rPr>
          <w:rFonts w:eastAsia="Times New Roman" w:cs="Arial"/>
          <w:bCs/>
          <w:lang w:eastAsia="en-GB"/>
        </w:rPr>
        <w:t>2014</w:t>
      </w:r>
      <w:r w:rsidRPr="00203602">
        <w:rPr>
          <w:rFonts w:eastAsia="Times New Roman" w:cs="Arial"/>
          <w:bCs/>
          <w:lang w:eastAsia="en-GB"/>
        </w:rPr>
        <w:t>) Doing a literature review in health and social care. A practical guide. 3</w:t>
      </w:r>
      <w:r w:rsidRPr="00203602">
        <w:rPr>
          <w:rFonts w:eastAsia="Times New Roman" w:cs="Arial"/>
          <w:bCs/>
          <w:vertAlign w:val="superscript"/>
          <w:lang w:eastAsia="en-GB"/>
        </w:rPr>
        <w:t>rd</w:t>
      </w:r>
      <w:r w:rsidRPr="00203602">
        <w:rPr>
          <w:rFonts w:eastAsia="Times New Roman" w:cs="Arial"/>
          <w:bCs/>
          <w:lang w:eastAsia="en-GB"/>
        </w:rPr>
        <w:t xml:space="preserve"> Edition. McGraw-Hill Education.</w:t>
      </w:r>
    </w:p>
    <w:p w:rsidR="009867F3" w:rsidRPr="00A7636F" w:rsidRDefault="009867F3" w:rsidP="009867F3">
      <w:pPr>
        <w:pStyle w:val="ListParagraph"/>
        <w:numPr>
          <w:ilvl w:val="0"/>
          <w:numId w:val="2"/>
        </w:numPr>
        <w:shd w:val="clear" w:color="auto" w:fill="FFFFFF"/>
        <w:spacing w:after="180"/>
      </w:pPr>
      <w:proofErr w:type="spellStart"/>
      <w:r>
        <w:t>Bettany-Saltikov</w:t>
      </w:r>
      <w:proofErr w:type="spellEnd"/>
      <w:r>
        <w:t>, J., McSherry, R. (2016) How to do a Systematic Literature Review in Nursing. A Step-by-Guide. Open University Press, London, UK</w:t>
      </w:r>
    </w:p>
    <w:p w:rsidR="009867F3" w:rsidRPr="002221A1" w:rsidRDefault="009867F3" w:rsidP="009867F3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GB"/>
        </w:rPr>
      </w:pPr>
      <w:r w:rsidRPr="00203602">
        <w:rPr>
          <w:rFonts w:eastAsia="Times New Roman" w:cs="Arial"/>
          <w:lang w:eastAsia="en-GB"/>
        </w:rPr>
        <w:t xml:space="preserve">Booth, A., </w:t>
      </w:r>
      <w:proofErr w:type="spellStart"/>
      <w:r w:rsidRPr="00203602">
        <w:rPr>
          <w:rFonts w:eastAsia="Times New Roman" w:cs="Arial"/>
          <w:lang w:eastAsia="en-GB"/>
        </w:rPr>
        <w:t>Papaioannou</w:t>
      </w:r>
      <w:proofErr w:type="spellEnd"/>
      <w:r w:rsidRPr="00203602">
        <w:rPr>
          <w:rFonts w:eastAsia="Times New Roman" w:cs="Arial"/>
          <w:lang w:eastAsia="en-GB"/>
        </w:rPr>
        <w:t>, D., and Sutton, A. (</w:t>
      </w:r>
      <w:r>
        <w:rPr>
          <w:rFonts w:eastAsia="Times New Roman" w:cs="Arial"/>
          <w:lang w:eastAsia="en-GB"/>
        </w:rPr>
        <w:t>2012</w:t>
      </w:r>
      <w:r w:rsidRPr="00203602">
        <w:rPr>
          <w:rFonts w:eastAsia="Times New Roman" w:cs="Arial"/>
          <w:lang w:eastAsia="en-GB"/>
        </w:rPr>
        <w:t xml:space="preserve">) </w:t>
      </w:r>
      <w:r w:rsidRPr="00203602">
        <w:rPr>
          <w:rFonts w:eastAsia="Times New Roman" w:cs="Arial"/>
          <w:bCs/>
          <w:lang w:eastAsia="en-GB"/>
        </w:rPr>
        <w:t>Systematic Approaches to a Successful Literature Review. Sage Publishers.</w:t>
      </w:r>
    </w:p>
    <w:p w:rsidR="009867F3" w:rsidRPr="002221A1" w:rsidRDefault="009867F3" w:rsidP="009867F3">
      <w:pPr>
        <w:pStyle w:val="ListParagraph"/>
        <w:numPr>
          <w:ilvl w:val="0"/>
          <w:numId w:val="2"/>
        </w:numPr>
      </w:pPr>
      <w:r w:rsidRPr="00425839">
        <w:t xml:space="preserve">Crombie, Iain (2007) </w:t>
      </w:r>
      <w:proofErr w:type="gramStart"/>
      <w:r w:rsidRPr="00425839">
        <w:t>The</w:t>
      </w:r>
      <w:proofErr w:type="gramEnd"/>
      <w:r w:rsidRPr="00425839">
        <w:t xml:space="preserve"> Pocket Guide to Critical Appraisal. BMJ Books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r w:rsidRPr="0012666E">
        <w:t xml:space="preserve">Flick, U. (2011) Introducing Research methodology: A </w:t>
      </w:r>
      <w:proofErr w:type="gramStart"/>
      <w:r w:rsidRPr="0012666E">
        <w:t>beginners</w:t>
      </w:r>
      <w:proofErr w:type="gramEnd"/>
      <w:r w:rsidRPr="0012666E">
        <w:t xml:space="preserve"> guide to doing a Research project. London: Sage</w:t>
      </w:r>
      <w:r>
        <w:t>.</w:t>
      </w:r>
    </w:p>
    <w:p w:rsidR="009867F3" w:rsidRPr="002221A1" w:rsidRDefault="009867F3" w:rsidP="009867F3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GB"/>
        </w:rPr>
      </w:pPr>
      <w:r w:rsidRPr="00203602">
        <w:rPr>
          <w:rFonts w:eastAsia="Times New Roman" w:cs="Arial"/>
          <w:lang w:eastAsia="en-GB"/>
        </w:rPr>
        <w:t>Gough, D., Oliver, S., and Thomas, J. (</w:t>
      </w:r>
      <w:r>
        <w:rPr>
          <w:rFonts w:eastAsia="Times New Roman" w:cs="Arial"/>
          <w:lang w:eastAsia="en-GB"/>
        </w:rPr>
        <w:t>2012</w:t>
      </w:r>
      <w:r w:rsidRPr="00203602">
        <w:rPr>
          <w:rFonts w:eastAsia="Times New Roman" w:cs="Arial"/>
          <w:lang w:eastAsia="en-GB"/>
        </w:rPr>
        <w:t xml:space="preserve">) </w:t>
      </w:r>
      <w:r w:rsidRPr="00203602">
        <w:rPr>
          <w:rFonts w:eastAsia="Times New Roman" w:cs="Arial"/>
          <w:bCs/>
          <w:lang w:eastAsia="en-GB"/>
        </w:rPr>
        <w:t>An Introduction to Systematic Reviews. Sage Publishers.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proofErr w:type="spellStart"/>
      <w:r w:rsidRPr="0012666E">
        <w:t>Grbich</w:t>
      </w:r>
      <w:proofErr w:type="spellEnd"/>
      <w:r w:rsidRPr="0012666E">
        <w:t>, C. (1999) Qualitative research in health: an introduction.  London, Thousand Oaks: Sage</w:t>
      </w:r>
      <w:r>
        <w:t>.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proofErr w:type="spellStart"/>
      <w:r w:rsidRPr="00425839">
        <w:t>Greenhalgh</w:t>
      </w:r>
      <w:proofErr w:type="spellEnd"/>
      <w:r w:rsidRPr="00425839">
        <w:t>, T. (2010). How to read a paper. London: BMJ books</w:t>
      </w:r>
    </w:p>
    <w:p w:rsidR="009867F3" w:rsidRPr="0012666E" w:rsidRDefault="009867F3" w:rsidP="009867F3">
      <w:pPr>
        <w:pStyle w:val="ListParagraph"/>
        <w:numPr>
          <w:ilvl w:val="0"/>
          <w:numId w:val="2"/>
        </w:numPr>
      </w:pPr>
      <w:r w:rsidRPr="0012666E">
        <w:t>Hart, A. (2001) Making Sense of Statistics in Healthcare (2001). Radcliffe Medical Press.</w:t>
      </w:r>
    </w:p>
    <w:p w:rsidR="009867F3" w:rsidRPr="00425839" w:rsidRDefault="009867F3" w:rsidP="009867F3">
      <w:pPr>
        <w:pStyle w:val="ListParagraph"/>
        <w:numPr>
          <w:ilvl w:val="0"/>
          <w:numId w:val="2"/>
        </w:numPr>
        <w:shd w:val="clear" w:color="auto" w:fill="FFFFFF"/>
        <w:spacing w:after="180"/>
      </w:pPr>
      <w:r w:rsidRPr="0012666E">
        <w:t>Mulrow, C.D. and Cook D.J. (</w:t>
      </w:r>
      <w:r>
        <w:t>1998</w:t>
      </w:r>
      <w:r w:rsidRPr="0012666E">
        <w:t xml:space="preserve">) </w:t>
      </w:r>
      <w:r w:rsidRPr="00203602">
        <w:rPr>
          <w:rFonts w:cs="Arial"/>
          <w:bCs/>
        </w:rPr>
        <w:t xml:space="preserve">Systematic Reviews: Synthesis of Best Evidence for Health Care Decisions. </w:t>
      </w:r>
      <w:r w:rsidRPr="0012666E">
        <w:t>American College of Physicians (Publishers).</w:t>
      </w:r>
    </w:p>
    <w:p w:rsidR="009867F3" w:rsidRPr="00A7636F" w:rsidRDefault="009867F3" w:rsidP="009867F3">
      <w:pPr>
        <w:pStyle w:val="ListParagraph"/>
        <w:numPr>
          <w:ilvl w:val="0"/>
          <w:numId w:val="2"/>
        </w:numPr>
        <w:shd w:val="clear" w:color="auto" w:fill="FFFFFF"/>
        <w:spacing w:after="180"/>
      </w:pPr>
      <w:r w:rsidRPr="00203602">
        <w:rPr>
          <w:rFonts w:eastAsia="Times New Roman" w:cs="Arial"/>
          <w:lang w:eastAsia="en-GB"/>
        </w:rPr>
        <w:t xml:space="preserve">Oliver, P (2010) </w:t>
      </w:r>
      <w:proofErr w:type="gramStart"/>
      <w:r w:rsidRPr="00203602">
        <w:rPr>
          <w:rFonts w:eastAsia="Times New Roman" w:cs="Arial"/>
          <w:bdr w:val="none" w:sz="0" w:space="0" w:color="auto" w:frame="1"/>
          <w:lang w:eastAsia="en-GB"/>
        </w:rPr>
        <w:t>The</w:t>
      </w:r>
      <w:proofErr w:type="gramEnd"/>
      <w:r w:rsidRPr="00203602">
        <w:rPr>
          <w:rFonts w:eastAsia="Times New Roman" w:cs="Arial"/>
          <w:bdr w:val="none" w:sz="0" w:space="0" w:color="auto" w:frame="1"/>
          <w:lang w:eastAsia="en-GB"/>
        </w:rPr>
        <w:t xml:space="preserve"> Student's Guide to Research Ethics (Open Up Study Skills) Open University Press 2</w:t>
      </w:r>
      <w:r w:rsidRPr="00203602">
        <w:rPr>
          <w:rFonts w:eastAsia="Times New Roman" w:cs="Arial"/>
          <w:bdr w:val="none" w:sz="0" w:space="0" w:color="auto" w:frame="1"/>
          <w:vertAlign w:val="superscript"/>
          <w:lang w:eastAsia="en-GB"/>
        </w:rPr>
        <w:t>nd</w:t>
      </w:r>
      <w:r w:rsidRPr="00203602">
        <w:rPr>
          <w:rFonts w:eastAsia="Times New Roman" w:cs="Arial"/>
          <w:bdr w:val="none" w:sz="0" w:space="0" w:color="auto" w:frame="1"/>
          <w:lang w:eastAsia="en-GB"/>
        </w:rPr>
        <w:t xml:space="preserve"> Edition.</w:t>
      </w:r>
    </w:p>
    <w:p w:rsidR="009867F3" w:rsidRDefault="009867F3" w:rsidP="009867F3">
      <w:pPr>
        <w:rPr>
          <w:i/>
        </w:rPr>
      </w:pPr>
    </w:p>
    <w:p w:rsidR="009867F3" w:rsidRPr="00203602" w:rsidRDefault="009867F3" w:rsidP="009867F3">
      <w:pPr>
        <w:rPr>
          <w:i/>
        </w:rPr>
      </w:pPr>
      <w:r w:rsidRPr="00203602">
        <w:rPr>
          <w:i/>
        </w:rPr>
        <w:t>Networks:</w:t>
      </w:r>
    </w:p>
    <w:p w:rsidR="009867F3" w:rsidRPr="00425839" w:rsidRDefault="00264BD5" w:rsidP="00986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5" w:history="1">
        <w:r w:rsidR="009867F3" w:rsidRPr="00425839">
          <w:rPr>
            <w:rStyle w:val="Hyperlink"/>
            <w:color w:val="auto"/>
            <w:u w:val="none"/>
          </w:rPr>
          <w:t>Collaborations for Leadership in Applied Health Research and Care (CLAHRC)</w:t>
        </w:r>
      </w:hyperlink>
    </w:p>
    <w:p w:rsidR="009867F3" w:rsidRPr="00425839" w:rsidRDefault="00264BD5" w:rsidP="00986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6" w:history="1">
        <w:r w:rsidR="009867F3" w:rsidRPr="00425839">
          <w:rPr>
            <w:rStyle w:val="Hyperlink"/>
            <w:color w:val="auto"/>
            <w:u w:val="none"/>
          </w:rPr>
          <w:t>Foundation for People with Learning Disabilities</w:t>
        </w:r>
      </w:hyperlink>
    </w:p>
    <w:p w:rsidR="009867F3" w:rsidRPr="006B5B58" w:rsidRDefault="009867F3" w:rsidP="009867F3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6B5B58">
        <w:fldChar w:fldCharType="begin"/>
      </w:r>
      <w:r w:rsidRPr="006B5B58">
        <w:instrText xml:space="preserve"> HYPERLINK "http://www.nationalelfservice.net/" </w:instrText>
      </w:r>
      <w:r w:rsidRPr="006B5B58">
        <w:fldChar w:fldCharType="separate"/>
      </w:r>
      <w:r w:rsidRPr="006B5B58">
        <w:rPr>
          <w:rStyle w:val="Hyperlink"/>
          <w:color w:val="auto"/>
          <w:u w:val="none"/>
        </w:rPr>
        <w:t>Learning Disability Elf</w:t>
      </w:r>
    </w:p>
    <w:p w:rsidR="00632DC8" w:rsidRDefault="009867F3" w:rsidP="009867F3">
      <w:r w:rsidRPr="006B5B58">
        <w:fldChar w:fldCharType="end"/>
      </w:r>
    </w:p>
    <w:sectPr w:rsidR="00632DC8" w:rsidSect="00B01C7A">
      <w:pgSz w:w="11901" w:h="16817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2A8"/>
    <w:multiLevelType w:val="hybridMultilevel"/>
    <w:tmpl w:val="998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3E6"/>
    <w:multiLevelType w:val="hybridMultilevel"/>
    <w:tmpl w:val="577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0242"/>
    <w:multiLevelType w:val="hybridMultilevel"/>
    <w:tmpl w:val="76A0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64"/>
    <w:rsid w:val="00264BD5"/>
    <w:rsid w:val="004A300A"/>
    <w:rsid w:val="00632DC8"/>
    <w:rsid w:val="009867F3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FC4AB-9CB8-4979-BACE-B4E31709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alhealth.org.uk/learning-disabilities/" TargetMode="External"/><Relationship Id="rId5" Type="http://schemas.openxmlformats.org/officeDocument/2006/relationships/hyperlink" Target="http://www.clahrcproject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leech</dc:creator>
  <cp:lastModifiedBy>Standley David</cp:lastModifiedBy>
  <cp:revision>2</cp:revision>
  <dcterms:created xsi:type="dcterms:W3CDTF">2022-04-19T13:13:00Z</dcterms:created>
  <dcterms:modified xsi:type="dcterms:W3CDTF">2022-04-19T13:13:00Z</dcterms:modified>
</cp:coreProperties>
</file>