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DCD" w:rsidRDefault="00990DCD">
      <w:pPr>
        <w:spacing w:after="0" w:line="240" w:lineRule="auto"/>
        <w:jc w:val="center"/>
        <w:rPr>
          <w:rFonts w:ascii="Arial" w:hAnsi="Arial" w:cs="Arial"/>
          <w:b/>
          <w:i/>
          <w:color w:val="FF0000"/>
          <w:sz w:val="52"/>
          <w:szCs w:val="52"/>
        </w:rPr>
      </w:pPr>
    </w:p>
    <w:p w:rsidR="00007EAF" w:rsidRPr="00007EAF" w:rsidRDefault="007C5C6A" w:rsidP="00007EAF">
      <w:pPr>
        <w:jc w:val="right"/>
        <w:rPr>
          <w:rFonts w:ascii="Arial" w:eastAsiaTheme="minorHAnsi" w:hAnsi="Arial" w:cs="Arial"/>
          <w:b/>
          <w:lang w:eastAsia="en-US"/>
        </w:rPr>
      </w:pPr>
      <w:bookmarkStart w:id="0" w:name="_GoBack"/>
      <w:bookmarkEnd w:id="0"/>
      <w:r w:rsidRPr="007C5C6A">
        <w:rPr>
          <w:rFonts w:asciiTheme="minorHAnsi" w:eastAsiaTheme="minorHAnsi" w:hAnsiTheme="minorHAnsi" w:cstheme="minorBidi"/>
          <w:noProof/>
        </w:rPr>
        <w:pict>
          <v:shapetype id="_x0000_t202" coordsize="21600,21600" o:spt="202" path="m,l,21600r21600,l21600,xe">
            <v:stroke joinstyle="miter"/>
            <v:path gradientshapeok="t" o:connecttype="rect"/>
          </v:shapetype>
          <v:shape id="Text Box 9" o:spid="_x0000_s1026" type="#_x0000_t202" style="position:absolute;left:0;text-align:left;margin-left:416.85pt;margin-top:-1.95pt;width:113.2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" stroked="f">
            <v:textbox>
              <w:txbxContent>
                <w:p w:rsidR="00710D2E" w:rsidRPr="00A31D12" w:rsidRDefault="00710D2E" w:rsidP="00007EAF">
                  <w:pPr>
                    <w:rPr>
                      <w:rFonts w:ascii="Comic Sans MS" w:hAnsi="Comic Sans MS"/>
                      <w:b/>
                      <w:sz w:val="18"/>
                      <w:szCs w:val="18"/>
                    </w:rPr>
                  </w:pPr>
                  <w:r w:rsidRPr="00A31D12">
                    <w:rPr>
                      <w:rFonts w:ascii="Comic Sans MS" w:hAnsi="Comic Sans MS"/>
                      <w:b/>
                      <w:sz w:val="18"/>
                      <w:szCs w:val="18"/>
                    </w:rPr>
                    <w:t>Learning Disability Professional Senate</w:t>
                  </w:r>
                </w:p>
              </w:txbxContent>
            </v:textbox>
          </v:shape>
        </w:pict>
      </w:r>
      <w:r w:rsidR="00007EAF" w:rsidRPr="00007EAF">
        <w:rPr>
          <w:rFonts w:asciiTheme="minorHAnsi" w:eastAsiaTheme="minorHAnsi" w:hAnsiTheme="minorHAnsi" w:cstheme="minorBidi"/>
          <w:noProof/>
        </w:rPr>
        <w:drawing>
          <wp:anchor distT="0" distB="0" distL="114300" distR="114300" simplePos="0" relativeHeight="251661312" behindDoc="1" locked="0" layoutInCell="1" allowOverlap="1">
            <wp:simplePos x="0" y="0"/>
            <wp:positionH relativeFrom="column">
              <wp:posOffset>5513070</wp:posOffset>
            </wp:positionH>
            <wp:positionV relativeFrom="page">
              <wp:posOffset>177165</wp:posOffset>
            </wp:positionV>
            <wp:extent cx="902970" cy="791845"/>
            <wp:effectExtent l="0" t="0" r="0" b="8255"/>
            <wp:wrapSquare wrapText="bothSides"/>
            <wp:docPr id="10"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2970" cy="791845"/>
                    </a:xfrm>
                    <a:prstGeom prst="rect">
                      <a:avLst/>
                    </a:prstGeom>
                  </pic:spPr>
                </pic:pic>
              </a:graphicData>
            </a:graphic>
          </wp:anchor>
        </w:drawing>
      </w:r>
    </w:p>
    <w:p w:rsidR="00007EAF" w:rsidRPr="00007EAF" w:rsidRDefault="00007EAF" w:rsidP="00007EAF">
      <w:pPr>
        <w:jc w:val="center"/>
        <w:rPr>
          <w:rFonts w:ascii="Arial" w:eastAsiaTheme="minorHAnsi" w:hAnsi="Arial" w:cs="Arial"/>
          <w:b/>
          <w:lang w:eastAsia="en-US"/>
        </w:rPr>
      </w:pPr>
    </w:p>
    <w:p w:rsidR="00990DCD" w:rsidRDefault="00990DCD">
      <w:pPr>
        <w:spacing w:after="0" w:line="240" w:lineRule="auto"/>
        <w:jc w:val="center"/>
        <w:rPr>
          <w:rFonts w:ascii="Arial" w:hAnsi="Arial" w:cs="Arial"/>
          <w:b/>
          <w:i/>
          <w:color w:val="FF0000"/>
          <w:sz w:val="52"/>
          <w:szCs w:val="52"/>
        </w:rPr>
      </w:pPr>
    </w:p>
    <w:p w:rsidR="00990DCD" w:rsidRDefault="00990DCD">
      <w:pPr>
        <w:spacing w:after="0" w:line="240" w:lineRule="auto"/>
        <w:jc w:val="center"/>
        <w:rPr>
          <w:rFonts w:ascii="Arial" w:hAnsi="Arial" w:cs="Arial"/>
          <w:b/>
          <w:i/>
          <w:color w:val="FF0000"/>
          <w:sz w:val="52"/>
          <w:szCs w:val="52"/>
        </w:rPr>
      </w:pPr>
    </w:p>
    <w:p w:rsidR="00990DCD" w:rsidRDefault="00990DCD">
      <w:pPr>
        <w:spacing w:after="0" w:line="240" w:lineRule="auto"/>
        <w:jc w:val="center"/>
        <w:rPr>
          <w:rFonts w:ascii="Arial" w:hAnsi="Arial" w:cs="Arial"/>
          <w:b/>
          <w:i/>
          <w:color w:val="FF0000"/>
          <w:sz w:val="52"/>
          <w:szCs w:val="52"/>
        </w:rPr>
      </w:pPr>
    </w:p>
    <w:p w:rsidR="00990DCD" w:rsidRDefault="00990DCD">
      <w:pPr>
        <w:spacing w:after="0" w:line="240" w:lineRule="auto"/>
        <w:jc w:val="center"/>
        <w:rPr>
          <w:rFonts w:ascii="Arial" w:hAnsi="Arial" w:cs="Arial"/>
          <w:b/>
          <w:i/>
          <w:color w:val="FF0000"/>
          <w:sz w:val="52"/>
          <w:szCs w:val="52"/>
        </w:rPr>
      </w:pPr>
    </w:p>
    <w:p w:rsidR="00990DCD" w:rsidRDefault="00990DCD">
      <w:pPr>
        <w:spacing w:after="0" w:line="240" w:lineRule="auto"/>
        <w:jc w:val="center"/>
        <w:rPr>
          <w:rFonts w:ascii="Arial" w:hAnsi="Arial" w:cs="Arial"/>
          <w:b/>
          <w:i/>
          <w:color w:val="FF0000"/>
          <w:sz w:val="52"/>
          <w:szCs w:val="52"/>
        </w:rPr>
      </w:pPr>
    </w:p>
    <w:p w:rsidR="00990DCD" w:rsidRPr="007171BE" w:rsidRDefault="00990DCD">
      <w:pPr>
        <w:spacing w:after="0" w:line="240" w:lineRule="auto"/>
        <w:jc w:val="center"/>
        <w:rPr>
          <w:rFonts w:asciiTheme="minorHAnsi" w:hAnsiTheme="minorHAnsi" w:cs="Arial"/>
          <w:b/>
          <w:i/>
          <w:sz w:val="52"/>
          <w:szCs w:val="52"/>
        </w:rPr>
      </w:pPr>
      <w:r w:rsidRPr="007171BE">
        <w:rPr>
          <w:rFonts w:asciiTheme="minorHAnsi" w:hAnsiTheme="minorHAnsi" w:cs="Arial"/>
          <w:b/>
          <w:i/>
          <w:sz w:val="52"/>
          <w:szCs w:val="52"/>
        </w:rPr>
        <w:t xml:space="preserve">Delivering Effective Specialist Community Learning Disabilities Health Team Support </w:t>
      </w:r>
    </w:p>
    <w:p w:rsidR="00990DCD" w:rsidRPr="007171BE" w:rsidRDefault="00990DCD">
      <w:pPr>
        <w:spacing w:after="0" w:line="240" w:lineRule="auto"/>
        <w:jc w:val="center"/>
        <w:rPr>
          <w:rFonts w:asciiTheme="minorHAnsi" w:hAnsiTheme="minorHAnsi" w:cs="Arial"/>
          <w:b/>
          <w:i/>
          <w:sz w:val="52"/>
          <w:szCs w:val="52"/>
        </w:rPr>
      </w:pPr>
      <w:proofErr w:type="gramStart"/>
      <w:r w:rsidRPr="007171BE">
        <w:rPr>
          <w:rFonts w:asciiTheme="minorHAnsi" w:hAnsiTheme="minorHAnsi" w:cs="Arial"/>
          <w:b/>
          <w:i/>
          <w:sz w:val="52"/>
          <w:szCs w:val="52"/>
        </w:rPr>
        <w:t>to</w:t>
      </w:r>
      <w:proofErr w:type="gramEnd"/>
      <w:r w:rsidRPr="007171BE">
        <w:rPr>
          <w:rFonts w:asciiTheme="minorHAnsi" w:hAnsiTheme="minorHAnsi" w:cs="Arial"/>
          <w:b/>
          <w:i/>
          <w:sz w:val="52"/>
          <w:szCs w:val="52"/>
        </w:rPr>
        <w:t xml:space="preserve"> People with Learning Disabilities</w:t>
      </w:r>
    </w:p>
    <w:p w:rsidR="00990DCD" w:rsidRPr="007171BE" w:rsidRDefault="00990DCD">
      <w:pPr>
        <w:spacing w:after="0" w:line="240" w:lineRule="auto"/>
        <w:jc w:val="center"/>
        <w:rPr>
          <w:rFonts w:asciiTheme="minorHAnsi" w:hAnsiTheme="minorHAnsi" w:cs="Arial"/>
          <w:b/>
          <w:sz w:val="52"/>
          <w:szCs w:val="52"/>
        </w:rPr>
      </w:pPr>
      <w:proofErr w:type="gramStart"/>
      <w:r w:rsidRPr="007171BE">
        <w:rPr>
          <w:rFonts w:asciiTheme="minorHAnsi" w:hAnsiTheme="minorHAnsi" w:cs="Arial"/>
          <w:b/>
          <w:i/>
          <w:sz w:val="52"/>
          <w:szCs w:val="52"/>
        </w:rPr>
        <w:t>and</w:t>
      </w:r>
      <w:proofErr w:type="gramEnd"/>
      <w:r w:rsidRPr="007171BE">
        <w:rPr>
          <w:rFonts w:asciiTheme="minorHAnsi" w:hAnsiTheme="minorHAnsi" w:cs="Arial"/>
          <w:b/>
          <w:i/>
          <w:sz w:val="52"/>
          <w:szCs w:val="52"/>
        </w:rPr>
        <w:t xml:space="preserve"> their Families or Carers</w:t>
      </w:r>
    </w:p>
    <w:p w:rsidR="00990DCD" w:rsidRPr="007171BE" w:rsidRDefault="00990DCD">
      <w:pPr>
        <w:spacing w:after="0" w:line="240" w:lineRule="auto"/>
        <w:jc w:val="center"/>
        <w:rPr>
          <w:rFonts w:asciiTheme="minorHAnsi" w:hAnsiTheme="minorHAnsi" w:cs="Arial"/>
          <w:b/>
          <w:sz w:val="48"/>
          <w:szCs w:val="48"/>
        </w:rPr>
      </w:pPr>
    </w:p>
    <w:p w:rsidR="00990DCD" w:rsidRPr="007171BE" w:rsidRDefault="00990DCD">
      <w:pPr>
        <w:spacing w:after="0" w:line="240" w:lineRule="auto"/>
        <w:jc w:val="center"/>
        <w:rPr>
          <w:rFonts w:asciiTheme="minorHAnsi" w:hAnsiTheme="minorHAnsi" w:cs="Arial"/>
          <w:b/>
          <w:sz w:val="48"/>
          <w:szCs w:val="48"/>
        </w:rPr>
      </w:pPr>
    </w:p>
    <w:p w:rsidR="00990DCD" w:rsidRPr="007171BE" w:rsidRDefault="00990DCD">
      <w:pPr>
        <w:pStyle w:val="Default"/>
        <w:tabs>
          <w:tab w:val="left" w:pos="1605"/>
        </w:tabs>
        <w:jc w:val="center"/>
        <w:rPr>
          <w:rFonts w:asciiTheme="minorHAnsi" w:hAnsiTheme="minorHAnsi" w:cs="Times New Roman"/>
          <w:b/>
          <w:color w:val="auto"/>
          <w:sz w:val="28"/>
          <w:szCs w:val="28"/>
        </w:rPr>
      </w:pPr>
    </w:p>
    <w:p w:rsidR="00990DCD" w:rsidRPr="007171BE" w:rsidRDefault="00990DCD">
      <w:pPr>
        <w:pStyle w:val="Default"/>
        <w:tabs>
          <w:tab w:val="left" w:pos="1605"/>
        </w:tabs>
        <w:jc w:val="center"/>
        <w:rPr>
          <w:rFonts w:asciiTheme="minorHAnsi" w:hAnsiTheme="minorHAnsi" w:cs="Times New Roman"/>
          <w:b/>
          <w:color w:val="auto"/>
          <w:sz w:val="28"/>
          <w:szCs w:val="28"/>
        </w:rPr>
      </w:pPr>
    </w:p>
    <w:p w:rsidR="00990DCD" w:rsidRPr="007171BE" w:rsidRDefault="00990DCD">
      <w:pPr>
        <w:pStyle w:val="Default"/>
        <w:tabs>
          <w:tab w:val="left" w:pos="1605"/>
        </w:tabs>
        <w:jc w:val="center"/>
        <w:rPr>
          <w:rFonts w:asciiTheme="minorHAnsi" w:hAnsiTheme="minorHAnsi" w:cs="Times New Roman"/>
          <w:b/>
          <w:color w:val="auto"/>
          <w:sz w:val="28"/>
          <w:szCs w:val="28"/>
        </w:rPr>
      </w:pPr>
    </w:p>
    <w:p w:rsidR="00990DCD" w:rsidRPr="007171BE" w:rsidRDefault="00990DCD">
      <w:pPr>
        <w:pStyle w:val="Default"/>
        <w:tabs>
          <w:tab w:val="left" w:pos="1605"/>
        </w:tabs>
        <w:jc w:val="center"/>
        <w:rPr>
          <w:rFonts w:asciiTheme="minorHAnsi" w:hAnsiTheme="minorHAnsi" w:cs="Times New Roman"/>
          <w:b/>
          <w:color w:val="auto"/>
          <w:sz w:val="28"/>
          <w:szCs w:val="28"/>
        </w:rPr>
      </w:pPr>
    </w:p>
    <w:p w:rsidR="00990DCD" w:rsidRPr="007171BE" w:rsidRDefault="00990DCD">
      <w:pPr>
        <w:pStyle w:val="Default"/>
        <w:tabs>
          <w:tab w:val="left" w:pos="1605"/>
        </w:tabs>
        <w:jc w:val="center"/>
        <w:rPr>
          <w:rFonts w:asciiTheme="minorHAnsi" w:hAnsiTheme="minorHAnsi" w:cs="Times New Roman"/>
          <w:b/>
          <w:color w:val="auto"/>
          <w:sz w:val="28"/>
          <w:szCs w:val="28"/>
        </w:rPr>
      </w:pPr>
    </w:p>
    <w:p w:rsidR="00990DCD" w:rsidRPr="007171BE" w:rsidRDefault="00990DCD">
      <w:pPr>
        <w:pStyle w:val="Default"/>
        <w:tabs>
          <w:tab w:val="left" w:pos="1605"/>
        </w:tabs>
        <w:jc w:val="center"/>
        <w:rPr>
          <w:rFonts w:asciiTheme="minorHAnsi" w:hAnsiTheme="minorHAnsi" w:cs="Times New Roman"/>
          <w:b/>
          <w:color w:val="auto"/>
          <w:sz w:val="28"/>
          <w:szCs w:val="28"/>
        </w:rPr>
      </w:pPr>
    </w:p>
    <w:p w:rsidR="00990DCD" w:rsidRPr="007171BE" w:rsidRDefault="00990DCD">
      <w:pPr>
        <w:pStyle w:val="Default"/>
        <w:tabs>
          <w:tab w:val="left" w:pos="1605"/>
        </w:tabs>
        <w:jc w:val="center"/>
        <w:rPr>
          <w:rFonts w:asciiTheme="minorHAnsi" w:hAnsiTheme="minorHAnsi" w:cs="Times New Roman"/>
          <w:b/>
          <w:color w:val="auto"/>
          <w:sz w:val="28"/>
          <w:szCs w:val="28"/>
        </w:rPr>
      </w:pPr>
    </w:p>
    <w:p w:rsidR="00990DCD" w:rsidRPr="007171BE" w:rsidRDefault="00990DCD">
      <w:pPr>
        <w:pStyle w:val="Default"/>
        <w:tabs>
          <w:tab w:val="left" w:pos="1605"/>
        </w:tabs>
        <w:jc w:val="center"/>
        <w:rPr>
          <w:rFonts w:asciiTheme="minorHAnsi" w:hAnsiTheme="minorHAnsi" w:cs="Times New Roman"/>
          <w:b/>
          <w:color w:val="auto"/>
          <w:sz w:val="28"/>
          <w:szCs w:val="28"/>
        </w:rPr>
      </w:pPr>
    </w:p>
    <w:p w:rsidR="00990DCD" w:rsidRPr="007171BE" w:rsidRDefault="00990DCD">
      <w:pPr>
        <w:pStyle w:val="Default"/>
        <w:tabs>
          <w:tab w:val="left" w:pos="1605"/>
        </w:tabs>
        <w:jc w:val="center"/>
        <w:rPr>
          <w:rFonts w:asciiTheme="minorHAnsi" w:hAnsiTheme="minorHAnsi" w:cs="Times New Roman"/>
          <w:b/>
          <w:color w:val="auto"/>
          <w:sz w:val="28"/>
          <w:szCs w:val="28"/>
        </w:rPr>
      </w:pPr>
    </w:p>
    <w:p w:rsidR="004F36FC" w:rsidRDefault="00990DCD">
      <w:pPr>
        <w:pStyle w:val="Default"/>
        <w:tabs>
          <w:tab w:val="left" w:pos="1605"/>
        </w:tabs>
        <w:jc w:val="center"/>
        <w:rPr>
          <w:rFonts w:asciiTheme="minorHAnsi" w:hAnsiTheme="minorHAnsi" w:cs="Times New Roman"/>
          <w:b/>
          <w:color w:val="auto"/>
        </w:rPr>
      </w:pPr>
      <w:r w:rsidRPr="007171BE">
        <w:rPr>
          <w:rFonts w:asciiTheme="minorHAnsi" w:hAnsiTheme="minorHAnsi" w:cs="Times New Roman"/>
          <w:b/>
          <w:color w:val="auto"/>
        </w:rPr>
        <w:t xml:space="preserve">A Briefing Paper </w:t>
      </w:r>
      <w:r w:rsidR="00882DEE" w:rsidRPr="007171BE">
        <w:rPr>
          <w:rFonts w:asciiTheme="minorHAnsi" w:hAnsiTheme="minorHAnsi" w:cs="Times New Roman"/>
          <w:b/>
          <w:color w:val="auto"/>
        </w:rPr>
        <w:t xml:space="preserve">on Service Specifications and Best Practice </w:t>
      </w:r>
      <w:r w:rsidRPr="007171BE">
        <w:rPr>
          <w:rFonts w:asciiTheme="minorHAnsi" w:hAnsiTheme="minorHAnsi" w:cs="Times New Roman"/>
          <w:b/>
          <w:color w:val="auto"/>
        </w:rPr>
        <w:t xml:space="preserve">for </w:t>
      </w:r>
      <w:r w:rsidR="004F36FC" w:rsidRPr="007171BE">
        <w:rPr>
          <w:rFonts w:asciiTheme="minorHAnsi" w:hAnsiTheme="minorHAnsi" w:cs="Times New Roman"/>
          <w:b/>
          <w:color w:val="auto"/>
        </w:rPr>
        <w:t xml:space="preserve">Professionals, NHS </w:t>
      </w:r>
      <w:r w:rsidRPr="007171BE">
        <w:rPr>
          <w:rFonts w:asciiTheme="minorHAnsi" w:hAnsiTheme="minorHAnsi" w:cs="Times New Roman"/>
          <w:b/>
          <w:color w:val="auto"/>
        </w:rPr>
        <w:t>C</w:t>
      </w:r>
      <w:r w:rsidR="004F36FC" w:rsidRPr="007171BE">
        <w:rPr>
          <w:rFonts w:asciiTheme="minorHAnsi" w:hAnsiTheme="minorHAnsi" w:cs="Times New Roman"/>
          <w:b/>
          <w:color w:val="auto"/>
        </w:rPr>
        <w:t>ommissioners</w:t>
      </w:r>
      <w:r w:rsidRPr="007171BE">
        <w:rPr>
          <w:rFonts w:asciiTheme="minorHAnsi" w:hAnsiTheme="minorHAnsi" w:cs="Times New Roman"/>
          <w:b/>
          <w:color w:val="auto"/>
        </w:rPr>
        <w:t xml:space="preserve">, </w:t>
      </w:r>
      <w:r w:rsidR="004F36FC" w:rsidRPr="007171BE">
        <w:rPr>
          <w:rFonts w:asciiTheme="minorHAnsi" w:hAnsiTheme="minorHAnsi" w:cs="Times New Roman"/>
          <w:b/>
          <w:color w:val="auto"/>
        </w:rPr>
        <w:t xml:space="preserve">CQC and </w:t>
      </w:r>
      <w:r w:rsidRPr="007171BE">
        <w:rPr>
          <w:rFonts w:asciiTheme="minorHAnsi" w:hAnsiTheme="minorHAnsi" w:cs="Times New Roman"/>
          <w:b/>
          <w:color w:val="auto"/>
        </w:rPr>
        <w:t xml:space="preserve">Providers of Community Learning Disabilities Health Team </w:t>
      </w:r>
    </w:p>
    <w:p w:rsidR="007171BE" w:rsidRPr="007171BE" w:rsidRDefault="007171BE">
      <w:pPr>
        <w:pStyle w:val="Default"/>
        <w:tabs>
          <w:tab w:val="left" w:pos="1605"/>
        </w:tabs>
        <w:jc w:val="center"/>
        <w:rPr>
          <w:rFonts w:asciiTheme="minorHAnsi" w:hAnsiTheme="minorHAnsi" w:cs="Times New Roman"/>
          <w:b/>
          <w:color w:val="auto"/>
        </w:rPr>
      </w:pPr>
    </w:p>
    <w:p w:rsidR="00990DCD" w:rsidRPr="007171BE" w:rsidRDefault="00D1003A">
      <w:pPr>
        <w:pStyle w:val="Default"/>
        <w:tabs>
          <w:tab w:val="left" w:pos="1605"/>
        </w:tabs>
        <w:jc w:val="center"/>
        <w:rPr>
          <w:rFonts w:asciiTheme="minorHAnsi" w:hAnsiTheme="minorHAnsi" w:cs="Times New Roman"/>
          <w:b/>
          <w:i/>
          <w:color w:val="auto"/>
          <w:sz w:val="28"/>
          <w:szCs w:val="28"/>
        </w:rPr>
      </w:pPr>
      <w:r w:rsidRPr="007171BE">
        <w:rPr>
          <w:rFonts w:asciiTheme="minorHAnsi" w:hAnsiTheme="minorHAnsi" w:cs="Times New Roman"/>
          <w:b/>
          <w:color w:val="auto"/>
        </w:rPr>
        <w:t>B</w:t>
      </w:r>
      <w:r w:rsidR="00990DCD" w:rsidRPr="007171BE">
        <w:rPr>
          <w:rFonts w:asciiTheme="minorHAnsi" w:hAnsiTheme="minorHAnsi" w:cs="Times New Roman"/>
          <w:b/>
          <w:color w:val="auto"/>
        </w:rPr>
        <w:t>y the</w:t>
      </w:r>
      <w:r w:rsidR="00990DCD" w:rsidRPr="007171BE">
        <w:rPr>
          <w:rFonts w:asciiTheme="minorHAnsi" w:hAnsiTheme="minorHAnsi" w:cs="Times New Roman"/>
          <w:b/>
          <w:i/>
          <w:color w:val="auto"/>
          <w:sz w:val="28"/>
          <w:szCs w:val="28"/>
        </w:rPr>
        <w:t xml:space="preserve"> </w:t>
      </w:r>
      <w:r w:rsidR="00990DCD" w:rsidRPr="007171BE">
        <w:rPr>
          <w:rFonts w:asciiTheme="minorHAnsi" w:hAnsiTheme="minorHAnsi" w:cs="Times New Roman"/>
          <w:b/>
          <w:color w:val="auto"/>
          <w:sz w:val="28"/>
          <w:szCs w:val="28"/>
          <w:u w:val="single"/>
        </w:rPr>
        <w:t>National LD Professional Senate</w:t>
      </w:r>
    </w:p>
    <w:p w:rsidR="00C14788" w:rsidRPr="007171BE" w:rsidRDefault="00C14788">
      <w:pPr>
        <w:pStyle w:val="Default"/>
        <w:tabs>
          <w:tab w:val="left" w:pos="1605"/>
        </w:tabs>
        <w:jc w:val="center"/>
        <w:rPr>
          <w:rFonts w:asciiTheme="minorHAnsi" w:hAnsiTheme="minorHAnsi" w:cs="Times New Roman"/>
          <w:b/>
          <w:i/>
          <w:color w:val="auto"/>
          <w:sz w:val="28"/>
          <w:szCs w:val="28"/>
        </w:rPr>
      </w:pPr>
    </w:p>
    <w:p w:rsidR="00C14788" w:rsidRPr="007171BE" w:rsidRDefault="00D1003A">
      <w:pPr>
        <w:pStyle w:val="Default"/>
        <w:tabs>
          <w:tab w:val="left" w:pos="1605"/>
        </w:tabs>
        <w:jc w:val="center"/>
        <w:rPr>
          <w:rFonts w:asciiTheme="minorHAnsi" w:hAnsiTheme="minorHAnsi"/>
          <w:b/>
          <w:color w:val="auto"/>
        </w:rPr>
      </w:pPr>
      <w:r w:rsidRPr="007171BE">
        <w:rPr>
          <w:rFonts w:asciiTheme="minorHAnsi" w:hAnsiTheme="minorHAnsi"/>
          <w:b/>
          <w:color w:val="auto"/>
          <w:sz w:val="20"/>
          <w:szCs w:val="20"/>
        </w:rPr>
        <w:t>March</w:t>
      </w:r>
      <w:r w:rsidR="00DF7E4D" w:rsidRPr="007171BE">
        <w:rPr>
          <w:rFonts w:asciiTheme="minorHAnsi" w:hAnsiTheme="minorHAnsi"/>
          <w:b/>
          <w:color w:val="auto"/>
          <w:sz w:val="20"/>
          <w:szCs w:val="20"/>
        </w:rPr>
        <w:t xml:space="preserve"> </w:t>
      </w:r>
      <w:r w:rsidR="00C14788" w:rsidRPr="007171BE">
        <w:rPr>
          <w:rFonts w:asciiTheme="minorHAnsi" w:hAnsiTheme="minorHAnsi"/>
          <w:b/>
          <w:color w:val="auto"/>
          <w:sz w:val="20"/>
          <w:szCs w:val="20"/>
        </w:rPr>
        <w:t>201</w:t>
      </w:r>
      <w:r w:rsidRPr="007171BE">
        <w:rPr>
          <w:rFonts w:asciiTheme="minorHAnsi" w:hAnsiTheme="minorHAnsi"/>
          <w:b/>
          <w:color w:val="auto"/>
          <w:sz w:val="20"/>
          <w:szCs w:val="20"/>
        </w:rPr>
        <w:t>5</w:t>
      </w:r>
    </w:p>
    <w:p w:rsidR="00990DCD" w:rsidRPr="007171BE" w:rsidRDefault="00990DCD">
      <w:pPr>
        <w:pStyle w:val="Default"/>
        <w:rPr>
          <w:rFonts w:asciiTheme="minorHAnsi" w:hAnsiTheme="minorHAnsi"/>
          <w:color w:val="FF0000"/>
        </w:rPr>
      </w:pPr>
    </w:p>
    <w:p w:rsidR="00990DCD" w:rsidRDefault="00990DCD">
      <w:pPr>
        <w:pStyle w:val="Default"/>
        <w:rPr>
          <w:color w:val="auto"/>
        </w:rPr>
      </w:pPr>
    </w:p>
    <w:p w:rsidR="00990DCD" w:rsidRDefault="00990DCD">
      <w:pPr>
        <w:pStyle w:val="Default"/>
        <w:framePr w:w="2354" w:wrap="auto" w:vAnchor="page" w:hAnchor="page" w:x="644" w:y="15263"/>
        <w:rPr>
          <w:color w:val="auto"/>
        </w:rPr>
      </w:pPr>
    </w:p>
    <w:p w:rsidR="00990DCD" w:rsidRDefault="00990DCD">
      <w:pPr>
        <w:pStyle w:val="Default"/>
        <w:framePr w:w="2097" w:wrap="auto" w:vAnchor="page" w:hAnchor="page" w:x="2204" w:y="15250"/>
        <w:rPr>
          <w:color w:val="auto"/>
        </w:rPr>
      </w:pPr>
    </w:p>
    <w:p w:rsidR="00990DCD" w:rsidRDefault="00990DCD">
      <w:pPr>
        <w:pStyle w:val="Default"/>
        <w:framePr w:w="1894" w:wrap="auto" w:vAnchor="page" w:hAnchor="page" w:x="9151" w:y="15136"/>
        <w:rPr>
          <w:color w:val="auto"/>
        </w:rPr>
      </w:pPr>
    </w:p>
    <w:p w:rsidR="00990DCD" w:rsidRDefault="00990DCD">
      <w:pPr>
        <w:pStyle w:val="Default"/>
        <w:framePr w:w="2644" w:wrap="auto" w:vAnchor="page" w:hAnchor="page" w:x="7298" w:y="15276"/>
        <w:rPr>
          <w:color w:val="auto"/>
        </w:rPr>
      </w:pPr>
    </w:p>
    <w:p w:rsidR="00990DCD" w:rsidRDefault="00990DCD">
      <w:pPr>
        <w:pStyle w:val="Default"/>
        <w:framePr w:w="2471" w:wrap="auto" w:vAnchor="page" w:hAnchor="page" w:x="5574" w:y="15266"/>
        <w:rPr>
          <w:color w:val="auto"/>
        </w:rPr>
      </w:pPr>
    </w:p>
    <w:p w:rsidR="00990DCD" w:rsidRDefault="00990DCD">
      <w:pPr>
        <w:pStyle w:val="Default"/>
        <w:framePr w:w="2867" w:wrap="auto" w:vAnchor="page" w:hAnchor="page" w:x="3511" w:y="15275"/>
        <w:rPr>
          <w:color w:val="auto"/>
        </w:rPr>
      </w:pPr>
    </w:p>
    <w:p w:rsidR="00990DCD" w:rsidRDefault="00990DCD">
      <w:pPr>
        <w:pStyle w:val="Default"/>
        <w:framePr w:w="1818" w:wrap="auto" w:vAnchor="page" w:hAnchor="page" w:x="10237" w:y="15190"/>
        <w:rPr>
          <w:color w:val="auto"/>
        </w:rPr>
      </w:pPr>
    </w:p>
    <w:p w:rsidR="004F36FC" w:rsidRDefault="00990DCD" w:rsidP="004F36FC">
      <w:pPr>
        <w:spacing w:after="0" w:line="240" w:lineRule="auto"/>
        <w:rPr>
          <w:b/>
          <w:bCs/>
          <w:color w:val="0070C0"/>
          <w:sz w:val="28"/>
          <w:szCs w:val="28"/>
        </w:rPr>
      </w:pPr>
      <w:r>
        <w:rPr>
          <w:rFonts w:ascii="Arial" w:hAnsi="Arial" w:cs="Arial"/>
          <w:b/>
          <w:i/>
          <w:sz w:val="32"/>
          <w:szCs w:val="32"/>
        </w:rPr>
        <w:br w:type="page"/>
      </w:r>
      <w:r w:rsidR="004F36FC">
        <w:rPr>
          <w:b/>
          <w:bCs/>
          <w:i/>
          <w:color w:val="0070C0"/>
          <w:sz w:val="28"/>
          <w:szCs w:val="28"/>
        </w:rPr>
        <w:lastRenderedPageBreak/>
        <w:t>‘ …the competence or capability of local ‘mainstream services for people with learning disabilities will…influence the number of people defined as presenting a serious challenge. Well organised and managed services…will show fewer problems’</w:t>
      </w:r>
      <w:r w:rsidR="004F36FC">
        <w:rPr>
          <w:b/>
          <w:bCs/>
          <w:color w:val="0070C0"/>
          <w:sz w:val="28"/>
          <w:szCs w:val="28"/>
        </w:rPr>
        <w:t xml:space="preserve"> </w:t>
      </w:r>
    </w:p>
    <w:p w:rsidR="004F36FC" w:rsidRDefault="004F36FC" w:rsidP="004F36FC">
      <w:pPr>
        <w:spacing w:after="0" w:line="240" w:lineRule="auto"/>
        <w:jc w:val="right"/>
        <w:rPr>
          <w:b/>
          <w:bCs/>
          <w:color w:val="17365D"/>
          <w:sz w:val="28"/>
          <w:szCs w:val="28"/>
        </w:rPr>
      </w:pPr>
    </w:p>
    <w:p w:rsidR="004F36FC" w:rsidRPr="00D552D8" w:rsidRDefault="004F36FC" w:rsidP="004F36FC">
      <w:pPr>
        <w:spacing w:after="0" w:line="240" w:lineRule="auto"/>
        <w:jc w:val="right"/>
        <w:rPr>
          <w:b/>
          <w:color w:val="17365D"/>
          <w:sz w:val="24"/>
          <w:szCs w:val="24"/>
        </w:rPr>
      </w:pPr>
      <w:r w:rsidRPr="00D552D8">
        <w:rPr>
          <w:b/>
          <w:bCs/>
          <w:color w:val="17365D"/>
          <w:sz w:val="24"/>
          <w:szCs w:val="24"/>
        </w:rPr>
        <w:t>(Mansell Report, 1993)</w:t>
      </w:r>
    </w:p>
    <w:p w:rsidR="004F36FC" w:rsidRDefault="004F36FC" w:rsidP="004F36FC">
      <w:pPr>
        <w:autoSpaceDE w:val="0"/>
        <w:autoSpaceDN w:val="0"/>
        <w:adjustRightInd w:val="0"/>
        <w:spacing w:after="0" w:line="240" w:lineRule="auto"/>
        <w:rPr>
          <w:rFonts w:cs="FSAlbert"/>
          <w:b/>
          <w:i/>
          <w:color w:val="0070C0"/>
          <w:sz w:val="28"/>
          <w:szCs w:val="28"/>
        </w:rPr>
      </w:pPr>
    </w:p>
    <w:p w:rsidR="004F36FC" w:rsidRDefault="004F36FC" w:rsidP="004F36FC">
      <w:pPr>
        <w:autoSpaceDE w:val="0"/>
        <w:autoSpaceDN w:val="0"/>
        <w:adjustRightInd w:val="0"/>
        <w:spacing w:after="0" w:line="240" w:lineRule="auto"/>
        <w:rPr>
          <w:rFonts w:cs="FSAlbert"/>
          <w:b/>
          <w:i/>
          <w:color w:val="0070C0"/>
          <w:sz w:val="28"/>
          <w:szCs w:val="28"/>
        </w:rPr>
      </w:pPr>
    </w:p>
    <w:p w:rsidR="003F1829" w:rsidRDefault="00385996" w:rsidP="003F1829">
      <w:pPr>
        <w:autoSpaceDE w:val="0"/>
        <w:autoSpaceDN w:val="0"/>
        <w:adjustRightInd w:val="0"/>
        <w:spacing w:after="0" w:line="240" w:lineRule="auto"/>
        <w:rPr>
          <w:rFonts w:cs="FSAlbert"/>
          <w:b/>
          <w:bCs/>
          <w:i/>
          <w:iCs/>
          <w:color w:val="0070C0"/>
          <w:sz w:val="28"/>
          <w:szCs w:val="28"/>
        </w:rPr>
      </w:pPr>
      <w:r>
        <w:rPr>
          <w:rFonts w:cs="FSAlbert"/>
          <w:b/>
          <w:bCs/>
          <w:i/>
          <w:color w:val="0070C0"/>
          <w:sz w:val="28"/>
          <w:szCs w:val="28"/>
        </w:rPr>
        <w:t>‘</w:t>
      </w:r>
      <w:r w:rsidR="003F1829" w:rsidRPr="003F1829">
        <w:rPr>
          <w:rFonts w:cs="FSAlbert"/>
          <w:b/>
          <w:bCs/>
          <w:i/>
          <w:iCs/>
          <w:color w:val="0070C0"/>
          <w:sz w:val="28"/>
          <w:szCs w:val="28"/>
        </w:rPr>
        <w:t>life for people with major disabilities supported by good services will often look quite ordinary, but this ordinariness will be the product of a great deal of careful planning and management</w:t>
      </w:r>
      <w:r>
        <w:rPr>
          <w:rFonts w:cs="FSAlbert"/>
          <w:b/>
          <w:bCs/>
          <w:i/>
          <w:iCs/>
          <w:color w:val="0070C0"/>
          <w:sz w:val="28"/>
          <w:szCs w:val="28"/>
        </w:rPr>
        <w:t>’</w:t>
      </w:r>
    </w:p>
    <w:p w:rsidR="00385996" w:rsidRPr="003F1829" w:rsidRDefault="00385996" w:rsidP="003F1829">
      <w:pPr>
        <w:autoSpaceDE w:val="0"/>
        <w:autoSpaceDN w:val="0"/>
        <w:adjustRightInd w:val="0"/>
        <w:spacing w:after="0" w:line="240" w:lineRule="auto"/>
        <w:rPr>
          <w:rFonts w:cs="FSAlbert"/>
          <w:b/>
          <w:i/>
          <w:color w:val="0070C0"/>
          <w:sz w:val="28"/>
          <w:szCs w:val="28"/>
        </w:rPr>
      </w:pPr>
    </w:p>
    <w:p w:rsidR="003F1829" w:rsidRPr="00D552D8" w:rsidRDefault="00A431F4" w:rsidP="00385996">
      <w:pPr>
        <w:autoSpaceDE w:val="0"/>
        <w:autoSpaceDN w:val="0"/>
        <w:adjustRightInd w:val="0"/>
        <w:spacing w:after="0" w:line="240" w:lineRule="auto"/>
        <w:jc w:val="right"/>
        <w:rPr>
          <w:rFonts w:cs="FSAlbert"/>
          <w:b/>
          <w:sz w:val="24"/>
          <w:szCs w:val="24"/>
        </w:rPr>
      </w:pPr>
      <w:r w:rsidRPr="00D552D8">
        <w:rPr>
          <w:rFonts w:cs="FSAlbert"/>
          <w:b/>
          <w:sz w:val="24"/>
          <w:szCs w:val="24"/>
        </w:rPr>
        <w:t>(</w:t>
      </w:r>
      <w:r w:rsidRPr="00D552D8">
        <w:rPr>
          <w:rFonts w:cs="FSAlbert"/>
          <w:b/>
          <w:iCs/>
          <w:sz w:val="24"/>
          <w:szCs w:val="24"/>
        </w:rPr>
        <w:t>M</w:t>
      </w:r>
      <w:r w:rsidR="00385996" w:rsidRPr="00D552D8">
        <w:rPr>
          <w:rFonts w:cs="FSAlbert"/>
          <w:b/>
          <w:iCs/>
          <w:sz w:val="24"/>
          <w:szCs w:val="24"/>
        </w:rPr>
        <w:t>ansell</w:t>
      </w:r>
      <w:r w:rsidR="00385996" w:rsidRPr="00D552D8">
        <w:rPr>
          <w:rFonts w:cs="FSAlbert"/>
          <w:b/>
          <w:sz w:val="24"/>
          <w:szCs w:val="24"/>
        </w:rPr>
        <w:t xml:space="preserve"> report</w:t>
      </w:r>
      <w:r w:rsidRPr="00D552D8">
        <w:rPr>
          <w:rFonts w:cs="FSAlbert"/>
          <w:b/>
          <w:sz w:val="24"/>
          <w:szCs w:val="24"/>
        </w:rPr>
        <w:t xml:space="preserve">, </w:t>
      </w:r>
      <w:r w:rsidR="00385996" w:rsidRPr="00D552D8">
        <w:rPr>
          <w:rFonts w:cs="FSAlbert"/>
          <w:b/>
          <w:sz w:val="24"/>
          <w:szCs w:val="24"/>
        </w:rPr>
        <w:t xml:space="preserve">2007) </w:t>
      </w:r>
    </w:p>
    <w:p w:rsidR="004F36FC" w:rsidRDefault="004F36FC" w:rsidP="004F36FC">
      <w:pPr>
        <w:autoSpaceDE w:val="0"/>
        <w:autoSpaceDN w:val="0"/>
        <w:adjustRightInd w:val="0"/>
        <w:spacing w:after="0" w:line="240" w:lineRule="auto"/>
        <w:rPr>
          <w:rFonts w:cs="FSAlbert"/>
          <w:b/>
          <w:i/>
          <w:color w:val="0070C0"/>
          <w:sz w:val="28"/>
          <w:szCs w:val="28"/>
        </w:rPr>
      </w:pPr>
    </w:p>
    <w:p w:rsidR="004F36FC" w:rsidRDefault="004F36FC" w:rsidP="004F36FC">
      <w:pPr>
        <w:autoSpaceDE w:val="0"/>
        <w:autoSpaceDN w:val="0"/>
        <w:adjustRightInd w:val="0"/>
        <w:spacing w:after="0" w:line="240" w:lineRule="auto"/>
        <w:rPr>
          <w:rFonts w:cs="FSAlbert-Italic"/>
          <w:b/>
          <w:i/>
          <w:iCs/>
          <w:color w:val="0070C0"/>
          <w:sz w:val="28"/>
          <w:szCs w:val="28"/>
        </w:rPr>
      </w:pPr>
      <w:r>
        <w:rPr>
          <w:rFonts w:cs="FSAlbert"/>
          <w:b/>
          <w:i/>
          <w:color w:val="0070C0"/>
          <w:sz w:val="28"/>
          <w:szCs w:val="28"/>
        </w:rPr>
        <w:t>‘</w:t>
      </w:r>
      <w:proofErr w:type="gramStart"/>
      <w:r>
        <w:rPr>
          <w:rFonts w:cs="FSAlbert"/>
          <w:b/>
          <w:i/>
          <w:color w:val="0070C0"/>
          <w:sz w:val="28"/>
          <w:szCs w:val="28"/>
        </w:rPr>
        <w:t>urgent</w:t>
      </w:r>
      <w:proofErr w:type="gramEnd"/>
      <w:r>
        <w:rPr>
          <w:rFonts w:cs="FSAlbert"/>
          <w:b/>
          <w:i/>
          <w:color w:val="0070C0"/>
          <w:sz w:val="28"/>
          <w:szCs w:val="28"/>
        </w:rPr>
        <w:t xml:space="preserve"> need for systemic change within the NHS for people with learning disabilities’ and outcomes were a </w:t>
      </w:r>
      <w:r>
        <w:rPr>
          <w:rFonts w:cs="FSAlbert-Italic"/>
          <w:b/>
          <w:i/>
          <w:iCs/>
          <w:color w:val="0070C0"/>
          <w:sz w:val="28"/>
          <w:szCs w:val="28"/>
        </w:rPr>
        <w:t>‘shocking indictment of services which profess to value individuals and to personalise services according to individual need’</w:t>
      </w:r>
    </w:p>
    <w:p w:rsidR="004F36FC" w:rsidRDefault="004F36FC" w:rsidP="004F36FC">
      <w:pPr>
        <w:autoSpaceDE w:val="0"/>
        <w:autoSpaceDN w:val="0"/>
        <w:adjustRightInd w:val="0"/>
        <w:spacing w:after="0" w:line="240" w:lineRule="auto"/>
        <w:jc w:val="right"/>
        <w:rPr>
          <w:rFonts w:cs="FSAlbert-Italic"/>
          <w:b/>
          <w:iCs/>
          <w:color w:val="002060"/>
          <w:sz w:val="28"/>
          <w:szCs w:val="28"/>
        </w:rPr>
      </w:pPr>
    </w:p>
    <w:p w:rsidR="004F36FC" w:rsidRPr="00D552D8" w:rsidRDefault="004F36FC" w:rsidP="004F36FC">
      <w:pPr>
        <w:autoSpaceDE w:val="0"/>
        <w:autoSpaceDN w:val="0"/>
        <w:adjustRightInd w:val="0"/>
        <w:spacing w:after="0" w:line="240" w:lineRule="auto"/>
        <w:jc w:val="right"/>
        <w:rPr>
          <w:rFonts w:cs="FSAlbert-Italic"/>
          <w:b/>
          <w:iCs/>
          <w:color w:val="002060"/>
          <w:sz w:val="24"/>
          <w:szCs w:val="24"/>
        </w:rPr>
      </w:pPr>
      <w:r w:rsidRPr="00D552D8">
        <w:rPr>
          <w:rFonts w:cs="FSAlbert-Italic"/>
          <w:b/>
          <w:iCs/>
          <w:color w:val="002060"/>
          <w:sz w:val="24"/>
          <w:szCs w:val="24"/>
        </w:rPr>
        <w:t xml:space="preserve">(Six Lives: The Provision of Public Services to People with LD, 2009) </w:t>
      </w:r>
    </w:p>
    <w:p w:rsidR="004F36FC" w:rsidRDefault="004F36FC" w:rsidP="004F36FC">
      <w:pPr>
        <w:autoSpaceDE w:val="0"/>
        <w:autoSpaceDN w:val="0"/>
        <w:adjustRightInd w:val="0"/>
        <w:spacing w:after="0" w:line="240" w:lineRule="auto"/>
        <w:rPr>
          <w:rFonts w:ascii="FSAlbert-Italic" w:hAnsi="FSAlbert-Italic" w:cs="FSAlbert-Italic"/>
          <w:iCs/>
          <w:color w:val="002060"/>
          <w:sz w:val="28"/>
          <w:szCs w:val="28"/>
        </w:rPr>
      </w:pPr>
    </w:p>
    <w:p w:rsidR="004F36FC" w:rsidRDefault="004F36FC" w:rsidP="004F36FC">
      <w:pPr>
        <w:autoSpaceDE w:val="0"/>
        <w:autoSpaceDN w:val="0"/>
        <w:adjustRightInd w:val="0"/>
        <w:spacing w:after="0" w:line="240" w:lineRule="auto"/>
        <w:rPr>
          <w:rFonts w:ascii="FSAlbert-Italic" w:hAnsi="FSAlbert-Italic" w:cs="FSAlbert-Italic"/>
          <w:i/>
          <w:iCs/>
          <w:sz w:val="28"/>
          <w:szCs w:val="28"/>
        </w:rPr>
      </w:pPr>
    </w:p>
    <w:p w:rsidR="004F36FC" w:rsidRDefault="004F36FC" w:rsidP="004F36FC">
      <w:pPr>
        <w:autoSpaceDE w:val="0"/>
        <w:autoSpaceDN w:val="0"/>
        <w:adjustRightInd w:val="0"/>
        <w:spacing w:after="0" w:line="240" w:lineRule="auto"/>
        <w:rPr>
          <w:rFonts w:ascii="FSAlbert-Italic" w:hAnsi="FSAlbert-Italic" w:cs="FSAlbert-Italic"/>
          <w:i/>
          <w:iCs/>
          <w:sz w:val="28"/>
          <w:szCs w:val="28"/>
        </w:rPr>
      </w:pPr>
    </w:p>
    <w:p w:rsidR="004F36FC" w:rsidRDefault="004F36FC" w:rsidP="004F36FC">
      <w:pPr>
        <w:autoSpaceDE w:val="0"/>
        <w:autoSpaceDN w:val="0"/>
        <w:adjustRightInd w:val="0"/>
        <w:spacing w:after="0" w:line="240" w:lineRule="auto"/>
        <w:rPr>
          <w:b/>
          <w:i/>
          <w:color w:val="0070C0"/>
          <w:sz w:val="28"/>
          <w:szCs w:val="28"/>
        </w:rPr>
      </w:pPr>
      <w:r>
        <w:rPr>
          <w:b/>
          <w:i/>
          <w:color w:val="0070C0"/>
          <w:sz w:val="28"/>
          <w:szCs w:val="28"/>
        </w:rPr>
        <w:t>‘We should no more tolerate people being placed in inappropriate care settings than we would people receiving the wrong cancer treatment. That is why I am asking councils and clinical commissioning groups to put this right as a matter of urgency.’</w:t>
      </w:r>
    </w:p>
    <w:p w:rsidR="004F36FC" w:rsidRDefault="004F36FC" w:rsidP="004F36FC">
      <w:pPr>
        <w:spacing w:after="0" w:line="240" w:lineRule="auto"/>
        <w:jc w:val="right"/>
        <w:rPr>
          <w:b/>
          <w:bCs/>
          <w:color w:val="002060"/>
          <w:sz w:val="28"/>
          <w:szCs w:val="28"/>
        </w:rPr>
      </w:pPr>
    </w:p>
    <w:p w:rsidR="004F36FC" w:rsidRPr="00D552D8" w:rsidRDefault="004F36FC" w:rsidP="004F36FC">
      <w:pPr>
        <w:spacing w:after="0" w:line="240" w:lineRule="auto"/>
        <w:jc w:val="right"/>
        <w:rPr>
          <w:b/>
          <w:color w:val="002060"/>
          <w:sz w:val="24"/>
          <w:szCs w:val="24"/>
        </w:rPr>
      </w:pPr>
      <w:r w:rsidRPr="00D552D8">
        <w:rPr>
          <w:b/>
          <w:bCs/>
          <w:color w:val="002060"/>
          <w:sz w:val="24"/>
          <w:szCs w:val="24"/>
        </w:rPr>
        <w:t>(</w:t>
      </w:r>
      <w:r w:rsidRPr="00D552D8">
        <w:rPr>
          <w:b/>
          <w:color w:val="002060"/>
          <w:sz w:val="24"/>
          <w:szCs w:val="24"/>
        </w:rPr>
        <w:t>Transforming care: A National response to Winterbourne View Hospital, 2012</w:t>
      </w:r>
      <w:r w:rsidRPr="00D552D8">
        <w:rPr>
          <w:b/>
          <w:bCs/>
          <w:color w:val="002060"/>
          <w:sz w:val="24"/>
          <w:szCs w:val="24"/>
        </w:rPr>
        <w:t>)</w:t>
      </w:r>
    </w:p>
    <w:p w:rsidR="004F36FC" w:rsidRDefault="004F36FC" w:rsidP="004F36FC">
      <w:pPr>
        <w:autoSpaceDE w:val="0"/>
        <w:autoSpaceDN w:val="0"/>
        <w:adjustRightInd w:val="0"/>
        <w:spacing w:after="0" w:line="240" w:lineRule="auto"/>
        <w:rPr>
          <w:rFonts w:cs="FSAlbert"/>
          <w:color w:val="0070C0"/>
          <w:sz w:val="28"/>
          <w:szCs w:val="28"/>
        </w:rPr>
      </w:pPr>
    </w:p>
    <w:p w:rsidR="004F36FC" w:rsidRDefault="004F36FC" w:rsidP="004F36FC">
      <w:pPr>
        <w:autoSpaceDE w:val="0"/>
        <w:autoSpaceDN w:val="0"/>
        <w:adjustRightInd w:val="0"/>
        <w:spacing w:after="0" w:line="240" w:lineRule="auto"/>
        <w:rPr>
          <w:rFonts w:cs="FSAlbert"/>
          <w:color w:val="0070C0"/>
          <w:sz w:val="28"/>
          <w:szCs w:val="28"/>
        </w:rPr>
      </w:pPr>
    </w:p>
    <w:p w:rsidR="004F36FC" w:rsidRDefault="004F36FC" w:rsidP="004F36FC">
      <w:pPr>
        <w:autoSpaceDE w:val="0"/>
        <w:autoSpaceDN w:val="0"/>
        <w:adjustRightInd w:val="0"/>
        <w:spacing w:after="0" w:line="240" w:lineRule="auto"/>
        <w:rPr>
          <w:rFonts w:cs="FSAlbert"/>
          <w:b/>
          <w:i/>
          <w:color w:val="0070C0"/>
          <w:sz w:val="28"/>
          <w:szCs w:val="28"/>
        </w:rPr>
      </w:pPr>
      <w:r>
        <w:rPr>
          <w:rFonts w:cs="FSAlbert"/>
          <w:b/>
          <w:i/>
          <w:color w:val="0070C0"/>
          <w:sz w:val="28"/>
          <w:szCs w:val="28"/>
        </w:rPr>
        <w:t>‘The quality and effectiveness of health and social care given to people with learning disabilities has been shown to be deficient in a number of ways.</w:t>
      </w:r>
    </w:p>
    <w:p w:rsidR="004F36FC" w:rsidRDefault="004F36FC" w:rsidP="004F36FC">
      <w:pPr>
        <w:autoSpaceDE w:val="0"/>
        <w:autoSpaceDN w:val="0"/>
        <w:adjustRightInd w:val="0"/>
        <w:spacing w:after="0" w:line="240" w:lineRule="auto"/>
        <w:rPr>
          <w:rFonts w:cs="FSAlbert"/>
          <w:b/>
          <w:i/>
          <w:color w:val="0070C0"/>
          <w:sz w:val="28"/>
          <w:szCs w:val="28"/>
        </w:rPr>
      </w:pPr>
      <w:r>
        <w:rPr>
          <w:rFonts w:cs="FSAlbert"/>
          <w:b/>
          <w:i/>
          <w:color w:val="0070C0"/>
          <w:sz w:val="28"/>
          <w:szCs w:val="28"/>
        </w:rPr>
        <w:t>Despite numerous previous investigations and reports, many professionals are either not aware of, or do not include in their usual practice, approaches that adapt services to meet the needs of people with learning disabilities. The CIPOLD study has shown the continuing need to identify people with learning disabilities in healthcare settings, and to record, implement and audit the provision of ‘reasonable adjustments’ to avoid their serious disadvantage.’</w:t>
      </w:r>
    </w:p>
    <w:p w:rsidR="004F36FC" w:rsidRDefault="004F36FC" w:rsidP="004F36FC">
      <w:pPr>
        <w:autoSpaceDE w:val="0"/>
        <w:autoSpaceDN w:val="0"/>
        <w:adjustRightInd w:val="0"/>
        <w:spacing w:after="0" w:line="240" w:lineRule="auto"/>
        <w:jc w:val="right"/>
        <w:rPr>
          <w:rFonts w:cs="FSAlbert"/>
          <w:b/>
          <w:color w:val="002060"/>
          <w:sz w:val="28"/>
          <w:szCs w:val="28"/>
        </w:rPr>
      </w:pPr>
    </w:p>
    <w:p w:rsidR="004F36FC" w:rsidRPr="00D552D8" w:rsidRDefault="004F36FC" w:rsidP="004F36FC">
      <w:pPr>
        <w:autoSpaceDE w:val="0"/>
        <w:autoSpaceDN w:val="0"/>
        <w:adjustRightInd w:val="0"/>
        <w:spacing w:after="0" w:line="240" w:lineRule="auto"/>
        <w:jc w:val="right"/>
        <w:rPr>
          <w:b/>
          <w:color w:val="002060"/>
          <w:sz w:val="24"/>
          <w:szCs w:val="24"/>
        </w:rPr>
      </w:pPr>
      <w:r w:rsidRPr="00D552D8">
        <w:rPr>
          <w:rFonts w:cs="FSAlbert"/>
          <w:b/>
          <w:color w:val="002060"/>
          <w:sz w:val="24"/>
          <w:szCs w:val="24"/>
        </w:rPr>
        <w:t xml:space="preserve">(Confidential Inquiry into </w:t>
      </w:r>
      <w:r w:rsidR="00A431F4" w:rsidRPr="00D552D8">
        <w:rPr>
          <w:rFonts w:cs="FSAlbert"/>
          <w:b/>
          <w:color w:val="002060"/>
          <w:sz w:val="24"/>
          <w:szCs w:val="24"/>
        </w:rPr>
        <w:t>P</w:t>
      </w:r>
      <w:r w:rsidRPr="00D552D8">
        <w:rPr>
          <w:rFonts w:cs="FSAlbert"/>
          <w:b/>
          <w:color w:val="002060"/>
          <w:sz w:val="24"/>
          <w:szCs w:val="24"/>
        </w:rPr>
        <w:t xml:space="preserve">remature </w:t>
      </w:r>
      <w:r w:rsidR="00A431F4" w:rsidRPr="00D552D8">
        <w:rPr>
          <w:rFonts w:cs="FSAlbert"/>
          <w:b/>
          <w:color w:val="002060"/>
          <w:sz w:val="24"/>
          <w:szCs w:val="24"/>
        </w:rPr>
        <w:t>D</w:t>
      </w:r>
      <w:r w:rsidRPr="00D552D8">
        <w:rPr>
          <w:rFonts w:cs="FSAlbert"/>
          <w:b/>
          <w:color w:val="002060"/>
          <w:sz w:val="24"/>
          <w:szCs w:val="24"/>
        </w:rPr>
        <w:t xml:space="preserve">eaths of </w:t>
      </w:r>
      <w:r w:rsidR="00A431F4" w:rsidRPr="00D552D8">
        <w:rPr>
          <w:rFonts w:cs="FSAlbert"/>
          <w:b/>
          <w:color w:val="002060"/>
          <w:sz w:val="24"/>
          <w:szCs w:val="24"/>
        </w:rPr>
        <w:t>P</w:t>
      </w:r>
      <w:r w:rsidRPr="00D552D8">
        <w:rPr>
          <w:rFonts w:cs="FSAlbert"/>
          <w:b/>
          <w:color w:val="002060"/>
          <w:sz w:val="24"/>
          <w:szCs w:val="24"/>
        </w:rPr>
        <w:t xml:space="preserve">eople with </w:t>
      </w:r>
      <w:r w:rsidR="00A431F4" w:rsidRPr="00D552D8">
        <w:rPr>
          <w:rFonts w:cs="FSAlbert"/>
          <w:b/>
          <w:color w:val="002060"/>
          <w:sz w:val="24"/>
          <w:szCs w:val="24"/>
        </w:rPr>
        <w:t>L</w:t>
      </w:r>
      <w:r w:rsidRPr="00D552D8">
        <w:rPr>
          <w:rFonts w:cs="FSAlbert"/>
          <w:b/>
          <w:color w:val="002060"/>
          <w:sz w:val="24"/>
          <w:szCs w:val="24"/>
        </w:rPr>
        <w:t xml:space="preserve">earning </w:t>
      </w:r>
      <w:r w:rsidR="00A431F4" w:rsidRPr="00D552D8">
        <w:rPr>
          <w:rFonts w:cs="FSAlbert"/>
          <w:b/>
          <w:color w:val="002060"/>
          <w:sz w:val="24"/>
          <w:szCs w:val="24"/>
        </w:rPr>
        <w:t>D</w:t>
      </w:r>
      <w:r w:rsidRPr="00D552D8">
        <w:rPr>
          <w:rFonts w:cs="FSAlbert"/>
          <w:b/>
          <w:color w:val="002060"/>
          <w:sz w:val="24"/>
          <w:szCs w:val="24"/>
        </w:rPr>
        <w:t>isabilities, 2013)</w:t>
      </w:r>
    </w:p>
    <w:p w:rsidR="00990DCD" w:rsidRDefault="00990DCD">
      <w:pPr>
        <w:spacing w:after="0" w:line="240" w:lineRule="auto"/>
        <w:jc w:val="center"/>
        <w:rPr>
          <w:rFonts w:ascii="Arial" w:hAnsi="Arial" w:cs="Arial"/>
          <w:b/>
          <w:sz w:val="32"/>
          <w:szCs w:val="32"/>
        </w:rPr>
      </w:pPr>
      <w:r>
        <w:rPr>
          <w:rFonts w:ascii="Arial" w:hAnsi="Arial" w:cs="Arial"/>
          <w:b/>
          <w:i/>
          <w:sz w:val="32"/>
          <w:szCs w:val="32"/>
        </w:rPr>
        <w:lastRenderedPageBreak/>
        <w:t>Delivering Effective Specialist Community Learning Disabilities Health Team Support to People with Learning Disabilities and their Families or Carers</w:t>
      </w:r>
    </w:p>
    <w:p w:rsidR="00990DCD" w:rsidRDefault="00990DCD">
      <w:pPr>
        <w:spacing w:after="0" w:line="240" w:lineRule="auto"/>
        <w:rPr>
          <w:b/>
          <w:sz w:val="28"/>
          <w:szCs w:val="28"/>
        </w:rPr>
      </w:pPr>
    </w:p>
    <w:p w:rsidR="00990DCD" w:rsidRDefault="00990DCD">
      <w:pPr>
        <w:spacing w:after="0" w:line="240" w:lineRule="auto"/>
        <w:rPr>
          <w:b/>
          <w:sz w:val="28"/>
          <w:szCs w:val="28"/>
        </w:rPr>
      </w:pPr>
    </w:p>
    <w:p w:rsidR="00990DCD" w:rsidRDefault="00990DCD">
      <w:pPr>
        <w:spacing w:after="0" w:line="240" w:lineRule="auto"/>
        <w:rPr>
          <w:b/>
          <w:sz w:val="28"/>
          <w:szCs w:val="28"/>
        </w:rPr>
      </w:pPr>
      <w:r>
        <w:rPr>
          <w:b/>
          <w:sz w:val="28"/>
          <w:szCs w:val="28"/>
        </w:rPr>
        <w:t>CONTENT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990DCD" w:rsidRDefault="00990DCD">
      <w:pPr>
        <w:spacing w:after="0" w:line="240" w:lineRule="auto"/>
        <w:rPr>
          <w:sz w:val="24"/>
          <w:szCs w:val="24"/>
        </w:rPr>
      </w:pPr>
    </w:p>
    <w:p w:rsidR="00990DCD" w:rsidRDefault="00990DCD">
      <w:pPr>
        <w:spacing w:after="0" w:line="240" w:lineRule="auto"/>
      </w:pPr>
      <w:r>
        <w:t>Introduction</w:t>
      </w:r>
      <w:r>
        <w:tab/>
      </w:r>
      <w:r>
        <w:tab/>
      </w:r>
      <w:r>
        <w:tab/>
      </w:r>
      <w:r>
        <w:tab/>
      </w:r>
      <w:r>
        <w:tab/>
      </w:r>
      <w:r>
        <w:tab/>
      </w:r>
      <w:r>
        <w:tab/>
      </w:r>
      <w:r>
        <w:tab/>
      </w:r>
      <w:r>
        <w:tab/>
      </w:r>
      <w:r>
        <w:tab/>
      </w:r>
      <w:r>
        <w:tab/>
        <w:t>4</w:t>
      </w:r>
    </w:p>
    <w:p w:rsidR="00990DCD" w:rsidRDefault="00990DCD">
      <w:pPr>
        <w:spacing w:after="0" w:line="240" w:lineRule="auto"/>
      </w:pPr>
    </w:p>
    <w:p w:rsidR="00990DCD" w:rsidRDefault="00990DCD">
      <w:pPr>
        <w:spacing w:after="0" w:line="240" w:lineRule="auto"/>
      </w:pPr>
      <w:r>
        <w:t>Person-Centred Principles and Values</w:t>
      </w:r>
      <w:r>
        <w:tab/>
      </w:r>
      <w:r>
        <w:tab/>
      </w:r>
      <w:r>
        <w:tab/>
      </w:r>
      <w:r>
        <w:tab/>
      </w:r>
      <w:r>
        <w:tab/>
      </w:r>
      <w:r>
        <w:tab/>
      </w:r>
      <w:r>
        <w:tab/>
      </w:r>
      <w:r>
        <w:tab/>
      </w:r>
      <w:r w:rsidR="00385996">
        <w:t>7</w:t>
      </w:r>
    </w:p>
    <w:p w:rsidR="00990DCD" w:rsidRDefault="00990DCD">
      <w:pPr>
        <w:spacing w:after="0" w:line="240" w:lineRule="auto"/>
      </w:pPr>
    </w:p>
    <w:p w:rsidR="00990DCD" w:rsidRDefault="00990DCD">
      <w:pPr>
        <w:spacing w:after="0" w:line="240" w:lineRule="auto"/>
        <w:rPr>
          <w:rFonts w:cs="Segoe UI"/>
          <w:bCs/>
        </w:rPr>
      </w:pPr>
      <w:r>
        <w:t xml:space="preserve">Key NHS Learning Disabilities Challenges </w:t>
      </w:r>
      <w:r>
        <w:tab/>
      </w:r>
      <w:r>
        <w:tab/>
      </w:r>
      <w:r>
        <w:tab/>
      </w:r>
      <w:r>
        <w:tab/>
      </w:r>
      <w:r>
        <w:tab/>
      </w:r>
      <w:r>
        <w:tab/>
      </w:r>
      <w:r>
        <w:tab/>
      </w:r>
      <w:r w:rsidR="00385996">
        <w:t>10</w:t>
      </w:r>
    </w:p>
    <w:p w:rsidR="00990DCD" w:rsidRDefault="00990DCD">
      <w:pPr>
        <w:spacing w:after="0" w:line="240" w:lineRule="auto"/>
      </w:pPr>
    </w:p>
    <w:p w:rsidR="00990DCD" w:rsidRDefault="00990DCD">
      <w:pPr>
        <w:spacing w:after="0" w:line="240" w:lineRule="auto"/>
        <w:rPr>
          <w:i/>
        </w:rPr>
      </w:pPr>
      <w:r>
        <w:t>The Core Purpose of Community Learning Disabilities Health Teams</w:t>
      </w:r>
      <w:r>
        <w:tab/>
      </w:r>
      <w:r>
        <w:tab/>
        <w:t xml:space="preserve">            </w:t>
      </w:r>
      <w:r>
        <w:tab/>
      </w:r>
      <w:r>
        <w:tab/>
      </w:r>
      <w:r>
        <w:rPr>
          <w:i/>
        </w:rPr>
        <w:t>1</w:t>
      </w:r>
      <w:r w:rsidR="00385996">
        <w:rPr>
          <w:i/>
        </w:rPr>
        <w:t>3</w:t>
      </w:r>
    </w:p>
    <w:p w:rsidR="00990DCD" w:rsidRDefault="00990DCD">
      <w:pPr>
        <w:spacing w:after="0" w:line="240" w:lineRule="auto"/>
        <w:rPr>
          <w:i/>
        </w:rPr>
      </w:pPr>
    </w:p>
    <w:p w:rsidR="00D1003A" w:rsidRDefault="00D1003A">
      <w:pPr>
        <w:spacing w:after="0" w:line="240" w:lineRule="auto"/>
      </w:pPr>
      <w:r w:rsidRPr="0027486C">
        <w:t>Integrated Health and Social Work Community LD Teams</w:t>
      </w:r>
      <w:r>
        <w:tab/>
      </w:r>
      <w:r>
        <w:tab/>
      </w:r>
      <w:r>
        <w:tab/>
      </w:r>
      <w:r>
        <w:tab/>
      </w:r>
      <w:r>
        <w:tab/>
        <w:t xml:space="preserve">14 </w:t>
      </w:r>
    </w:p>
    <w:p w:rsidR="00D1003A" w:rsidRDefault="00D1003A">
      <w:pPr>
        <w:spacing w:after="0" w:line="240" w:lineRule="auto"/>
      </w:pPr>
    </w:p>
    <w:p w:rsidR="00990DCD" w:rsidRDefault="00990DCD">
      <w:pPr>
        <w:spacing w:after="0" w:line="240" w:lineRule="auto"/>
      </w:pPr>
      <w:r>
        <w:t>The 5 Essential Community Learning Disabilities Health Teams Roles</w:t>
      </w:r>
      <w:r>
        <w:rPr>
          <w:bCs/>
        </w:rPr>
        <w:t xml:space="preserve">  </w:t>
      </w:r>
      <w:r>
        <w:rPr>
          <w:bCs/>
        </w:rPr>
        <w:tab/>
      </w:r>
      <w:r>
        <w:rPr>
          <w:bCs/>
        </w:rPr>
        <w:tab/>
        <w:t xml:space="preserve">           </w:t>
      </w:r>
      <w:r>
        <w:rPr>
          <w:bCs/>
        </w:rPr>
        <w:tab/>
      </w:r>
      <w:r>
        <w:rPr>
          <w:bCs/>
        </w:rPr>
        <w:tab/>
      </w:r>
      <w:r>
        <w:rPr>
          <w:bCs/>
          <w:i/>
        </w:rPr>
        <w:t>1</w:t>
      </w:r>
      <w:r w:rsidR="00D1003A">
        <w:rPr>
          <w:bCs/>
          <w:i/>
        </w:rPr>
        <w:t>5</w:t>
      </w:r>
    </w:p>
    <w:p w:rsidR="00990DCD" w:rsidRDefault="00990DCD">
      <w:pPr>
        <w:spacing w:after="0" w:line="240" w:lineRule="auto"/>
      </w:pPr>
    </w:p>
    <w:p w:rsidR="00990DCD" w:rsidRPr="0027486C" w:rsidRDefault="00990DCD" w:rsidP="00A8357A">
      <w:pPr>
        <w:pStyle w:val="ListParagraph"/>
        <w:numPr>
          <w:ilvl w:val="0"/>
          <w:numId w:val="15"/>
        </w:numPr>
        <w:spacing w:after="0" w:line="240" w:lineRule="auto"/>
        <w:ind w:left="720"/>
        <w:rPr>
          <w:i/>
        </w:rPr>
      </w:pPr>
      <w:r w:rsidRPr="0027486C">
        <w:rPr>
          <w:bCs/>
          <w:i/>
        </w:rPr>
        <w:t xml:space="preserve">Supporting Positive Access to and Responses from Mainstream Services </w:t>
      </w:r>
    </w:p>
    <w:p w:rsidR="00990DCD" w:rsidRPr="0027486C" w:rsidRDefault="00990DCD">
      <w:pPr>
        <w:spacing w:after="0" w:line="240" w:lineRule="auto"/>
        <w:ind w:left="360"/>
        <w:rPr>
          <w:i/>
        </w:rPr>
      </w:pPr>
    </w:p>
    <w:p w:rsidR="00990DCD" w:rsidRPr="0027486C" w:rsidRDefault="00990DCD" w:rsidP="00A8357A">
      <w:pPr>
        <w:pStyle w:val="ListParagraph"/>
        <w:numPr>
          <w:ilvl w:val="0"/>
          <w:numId w:val="15"/>
        </w:numPr>
        <w:spacing w:after="0" w:line="240" w:lineRule="auto"/>
        <w:ind w:left="720"/>
        <w:rPr>
          <w:i/>
        </w:rPr>
      </w:pPr>
      <w:r w:rsidRPr="0027486C">
        <w:rPr>
          <w:bCs/>
          <w:i/>
        </w:rPr>
        <w:t xml:space="preserve">Enabling Others To Provide Effective Person-Centred Support to People with Learning </w:t>
      </w:r>
    </w:p>
    <w:p w:rsidR="00990DCD" w:rsidRPr="0027486C" w:rsidRDefault="00990DCD">
      <w:pPr>
        <w:spacing w:after="0" w:line="240" w:lineRule="auto"/>
        <w:ind w:left="720"/>
        <w:rPr>
          <w:bCs/>
          <w:i/>
        </w:rPr>
      </w:pPr>
      <w:r w:rsidRPr="0027486C">
        <w:rPr>
          <w:bCs/>
          <w:i/>
        </w:rPr>
        <w:t xml:space="preserve">Disabilities </w:t>
      </w:r>
    </w:p>
    <w:p w:rsidR="00990DCD" w:rsidRPr="0027486C" w:rsidRDefault="00990DCD">
      <w:pPr>
        <w:spacing w:after="0" w:line="240" w:lineRule="auto"/>
        <w:ind w:left="720"/>
        <w:rPr>
          <w:bCs/>
          <w:i/>
        </w:rPr>
      </w:pPr>
    </w:p>
    <w:p w:rsidR="00990DCD" w:rsidRPr="0027486C" w:rsidRDefault="00990DCD" w:rsidP="00A8357A">
      <w:pPr>
        <w:pStyle w:val="ListParagraph"/>
        <w:numPr>
          <w:ilvl w:val="0"/>
          <w:numId w:val="17"/>
        </w:numPr>
        <w:spacing w:after="0" w:line="240" w:lineRule="auto"/>
        <w:ind w:left="720"/>
        <w:rPr>
          <w:i/>
        </w:rPr>
      </w:pPr>
      <w:r w:rsidRPr="0027486C">
        <w:rPr>
          <w:bCs/>
          <w:i/>
        </w:rPr>
        <w:t xml:space="preserve">Direct Specialist Clinical Therapeutic Support for People with Complex Needs </w:t>
      </w:r>
    </w:p>
    <w:p w:rsidR="00990DCD" w:rsidRPr="0027486C" w:rsidRDefault="00990DCD">
      <w:pPr>
        <w:spacing w:after="0" w:line="240" w:lineRule="auto"/>
        <w:ind w:left="360"/>
        <w:rPr>
          <w:i/>
        </w:rPr>
      </w:pPr>
    </w:p>
    <w:p w:rsidR="00990DCD" w:rsidRPr="0027486C" w:rsidRDefault="00990DCD" w:rsidP="00A8357A">
      <w:pPr>
        <w:pStyle w:val="ListParagraph"/>
        <w:numPr>
          <w:ilvl w:val="0"/>
          <w:numId w:val="17"/>
        </w:numPr>
        <w:spacing w:after="0" w:line="240" w:lineRule="auto"/>
        <w:ind w:left="720"/>
        <w:rPr>
          <w:i/>
        </w:rPr>
      </w:pPr>
      <w:r w:rsidRPr="0027486C">
        <w:rPr>
          <w:bCs/>
          <w:i/>
        </w:rPr>
        <w:t xml:space="preserve">Responding Positively and Effectively to Crisis </w:t>
      </w:r>
    </w:p>
    <w:p w:rsidR="00990DCD" w:rsidRPr="0027486C" w:rsidRDefault="00990DCD">
      <w:pPr>
        <w:pStyle w:val="ListParagraph"/>
        <w:spacing w:after="0" w:line="240" w:lineRule="auto"/>
        <w:ind w:left="1080"/>
        <w:rPr>
          <w:i/>
        </w:rPr>
      </w:pPr>
    </w:p>
    <w:p w:rsidR="00990DCD" w:rsidRPr="0027486C" w:rsidRDefault="00990DCD" w:rsidP="00A8357A">
      <w:pPr>
        <w:pStyle w:val="ListParagraph"/>
        <w:numPr>
          <w:ilvl w:val="0"/>
          <w:numId w:val="15"/>
        </w:numPr>
        <w:spacing w:after="0" w:line="240" w:lineRule="auto"/>
        <w:ind w:left="720"/>
        <w:rPr>
          <w:i/>
        </w:rPr>
      </w:pPr>
      <w:r w:rsidRPr="0027486C">
        <w:rPr>
          <w:bCs/>
          <w:i/>
        </w:rPr>
        <w:t xml:space="preserve">Quality Assurance </w:t>
      </w:r>
      <w:r w:rsidRPr="0027486C">
        <w:rPr>
          <w:i/>
        </w:rPr>
        <w:t>and</w:t>
      </w:r>
      <w:r w:rsidRPr="0027486C">
        <w:rPr>
          <w:bCs/>
          <w:i/>
        </w:rPr>
        <w:t xml:space="preserve"> Service Development in support of Commissioners</w:t>
      </w:r>
    </w:p>
    <w:p w:rsidR="00990DCD" w:rsidRPr="0027486C" w:rsidRDefault="00990DCD">
      <w:pPr>
        <w:spacing w:after="0" w:line="240" w:lineRule="auto"/>
        <w:ind w:left="360"/>
      </w:pPr>
    </w:p>
    <w:p w:rsidR="00990DCD" w:rsidRPr="0027486C" w:rsidRDefault="00990DCD">
      <w:pPr>
        <w:spacing w:after="0" w:line="240" w:lineRule="auto"/>
      </w:pPr>
      <w:r w:rsidRPr="0027486C">
        <w:t>Core Specialist Community Learning Disabilities Health Teams Health Profession</w:t>
      </w:r>
      <w:r w:rsidR="00416ACF" w:rsidRPr="0027486C">
        <w:t>al</w:t>
      </w:r>
      <w:r w:rsidRPr="0027486C">
        <w:t xml:space="preserve"> </w:t>
      </w:r>
      <w:r w:rsidR="00416ACF" w:rsidRPr="0027486C">
        <w:t>Practice</w:t>
      </w:r>
      <w:r w:rsidR="00DF7E4D" w:rsidRPr="0027486C">
        <w:tab/>
        <w:t>2</w:t>
      </w:r>
      <w:r w:rsidR="00145E0D">
        <w:t>6</w:t>
      </w:r>
    </w:p>
    <w:p w:rsidR="00DF7E4D" w:rsidRPr="0027486C" w:rsidRDefault="00DF7E4D">
      <w:pPr>
        <w:spacing w:after="0" w:line="240" w:lineRule="auto"/>
      </w:pPr>
    </w:p>
    <w:p w:rsidR="00990DCD" w:rsidRPr="0027486C" w:rsidRDefault="00EA230A">
      <w:pPr>
        <w:spacing w:after="0" w:line="240" w:lineRule="auto"/>
        <w:rPr>
          <w:i/>
        </w:rPr>
      </w:pPr>
      <w:r w:rsidRPr="0027486C">
        <w:t xml:space="preserve">Lead </w:t>
      </w:r>
      <w:r w:rsidR="00990DCD" w:rsidRPr="0027486C">
        <w:t xml:space="preserve">Areas of </w:t>
      </w:r>
      <w:r w:rsidR="00416ACF" w:rsidRPr="0027486C">
        <w:t xml:space="preserve">LD </w:t>
      </w:r>
      <w:r w:rsidR="00A179C9" w:rsidRPr="0027486C">
        <w:t xml:space="preserve">Health </w:t>
      </w:r>
      <w:r w:rsidR="00990DCD" w:rsidRPr="0027486C">
        <w:t xml:space="preserve">Professional Activity  </w:t>
      </w:r>
      <w:r w:rsidR="00990DCD" w:rsidRPr="0027486C">
        <w:tab/>
      </w:r>
      <w:r w:rsidR="00990DCD" w:rsidRPr="0027486C">
        <w:tab/>
      </w:r>
      <w:r w:rsidR="00990DCD" w:rsidRPr="0027486C">
        <w:tab/>
      </w:r>
      <w:r w:rsidR="00990DCD" w:rsidRPr="0027486C">
        <w:tab/>
      </w:r>
      <w:r w:rsidR="00990DCD" w:rsidRPr="0027486C">
        <w:tab/>
      </w:r>
      <w:r w:rsidR="00416ACF" w:rsidRPr="0027486C">
        <w:tab/>
      </w:r>
      <w:r w:rsidR="00416ACF" w:rsidRPr="0027486C">
        <w:tab/>
        <w:t>2</w:t>
      </w:r>
      <w:r w:rsidR="00145E0D">
        <w:t>7</w:t>
      </w:r>
    </w:p>
    <w:p w:rsidR="00990DCD" w:rsidRPr="0027486C" w:rsidRDefault="00990DCD">
      <w:pPr>
        <w:spacing w:after="0" w:line="240" w:lineRule="auto"/>
      </w:pPr>
    </w:p>
    <w:p w:rsidR="00990DCD" w:rsidRDefault="00990DCD">
      <w:pPr>
        <w:spacing w:after="0" w:line="240" w:lineRule="auto"/>
        <w:rPr>
          <w:i/>
        </w:rPr>
      </w:pPr>
      <w:r w:rsidRPr="0027486C">
        <w:t xml:space="preserve">Community Learning Disabilities Health Teams Eligibility </w:t>
      </w:r>
      <w:r>
        <w:t>Criteria</w:t>
      </w:r>
      <w:r>
        <w:tab/>
      </w:r>
      <w:r>
        <w:tab/>
      </w:r>
      <w:r>
        <w:tab/>
        <w:t xml:space="preserve">            </w:t>
      </w:r>
      <w:r>
        <w:tab/>
      </w:r>
      <w:r>
        <w:tab/>
      </w:r>
      <w:r>
        <w:rPr>
          <w:i/>
        </w:rPr>
        <w:t>2</w:t>
      </w:r>
      <w:r w:rsidR="00D1003A">
        <w:rPr>
          <w:i/>
        </w:rPr>
        <w:t>9</w:t>
      </w:r>
    </w:p>
    <w:p w:rsidR="00990DCD" w:rsidRDefault="00990DCD">
      <w:pPr>
        <w:spacing w:after="0" w:line="240" w:lineRule="auto"/>
      </w:pPr>
      <w:r>
        <w:tab/>
      </w:r>
    </w:p>
    <w:p w:rsidR="00990DCD" w:rsidRDefault="00990DCD">
      <w:pPr>
        <w:spacing w:after="0" w:line="240" w:lineRule="auto"/>
        <w:rPr>
          <w:i/>
        </w:rPr>
      </w:pPr>
      <w:r>
        <w:t xml:space="preserve">Transition of Children to Adult Services                                                                                       </w:t>
      </w:r>
      <w:r>
        <w:tab/>
      </w:r>
      <w:r>
        <w:tab/>
      </w:r>
      <w:r w:rsidR="005330C1">
        <w:t>3</w:t>
      </w:r>
      <w:r w:rsidR="00145E0D">
        <w:t>0</w:t>
      </w:r>
    </w:p>
    <w:p w:rsidR="00990DCD" w:rsidRDefault="00990DCD">
      <w:pPr>
        <w:spacing w:after="0" w:line="240" w:lineRule="auto"/>
      </w:pPr>
    </w:p>
    <w:p w:rsidR="00990DCD" w:rsidRDefault="00990DCD">
      <w:pPr>
        <w:spacing w:after="0" w:line="240" w:lineRule="auto"/>
      </w:pPr>
      <w:r>
        <w:t>Desired Outcomes of Effective Community Learning Disabilities Health Teams Health Support</w:t>
      </w:r>
      <w:r>
        <w:tab/>
      </w:r>
      <w:r w:rsidR="005330C1">
        <w:t>3</w:t>
      </w:r>
      <w:r w:rsidR="00145E0D">
        <w:t>1</w:t>
      </w:r>
    </w:p>
    <w:p w:rsidR="00990DCD" w:rsidRDefault="00990DCD">
      <w:pPr>
        <w:spacing w:after="0" w:line="240" w:lineRule="auto"/>
      </w:pPr>
    </w:p>
    <w:p w:rsidR="00990DCD" w:rsidRDefault="00990DCD">
      <w:pPr>
        <w:spacing w:after="0" w:line="240" w:lineRule="auto"/>
      </w:pPr>
      <w:r>
        <w:t xml:space="preserve">Reporting on Performance  </w:t>
      </w:r>
      <w:r>
        <w:tab/>
      </w:r>
      <w:r>
        <w:tab/>
      </w:r>
      <w:r>
        <w:tab/>
      </w:r>
      <w:r>
        <w:tab/>
      </w:r>
      <w:r>
        <w:tab/>
      </w:r>
      <w:r>
        <w:tab/>
      </w:r>
      <w:r>
        <w:tab/>
      </w:r>
      <w:r>
        <w:tab/>
      </w:r>
      <w:r>
        <w:tab/>
      </w:r>
      <w:r w:rsidR="005330C1">
        <w:t>3</w:t>
      </w:r>
      <w:r w:rsidR="00145E0D">
        <w:t>2</w:t>
      </w:r>
    </w:p>
    <w:p w:rsidR="00990DCD" w:rsidRDefault="00990DCD">
      <w:pPr>
        <w:spacing w:after="0" w:line="240" w:lineRule="auto"/>
      </w:pPr>
    </w:p>
    <w:p w:rsidR="00990DCD" w:rsidRDefault="00990DCD">
      <w:pPr>
        <w:spacing w:after="0" w:line="240" w:lineRule="auto"/>
      </w:pPr>
      <w:r>
        <w:t>Closing Remarks</w:t>
      </w:r>
      <w:r>
        <w:tab/>
      </w:r>
      <w:r>
        <w:tab/>
      </w:r>
      <w:r>
        <w:tab/>
      </w:r>
      <w:r>
        <w:tab/>
      </w:r>
      <w:r>
        <w:tab/>
      </w:r>
      <w:r>
        <w:tab/>
      </w:r>
      <w:r>
        <w:tab/>
      </w:r>
      <w:r>
        <w:tab/>
      </w:r>
      <w:r>
        <w:tab/>
      </w:r>
      <w:r>
        <w:tab/>
      </w:r>
      <w:r w:rsidR="00385996">
        <w:t>3</w:t>
      </w:r>
      <w:r w:rsidR="005330C1">
        <w:t>3</w:t>
      </w:r>
    </w:p>
    <w:p w:rsidR="00990DCD" w:rsidRDefault="00990DCD">
      <w:pPr>
        <w:spacing w:after="0" w:line="240" w:lineRule="auto"/>
      </w:pPr>
    </w:p>
    <w:p w:rsidR="00990DCD" w:rsidRDefault="00990DCD">
      <w:pPr>
        <w:spacing w:after="0" w:line="240" w:lineRule="auto"/>
      </w:pPr>
      <w:r>
        <w:t>References</w:t>
      </w:r>
      <w:r>
        <w:tab/>
      </w:r>
      <w:r>
        <w:tab/>
      </w:r>
      <w:r>
        <w:tab/>
      </w:r>
      <w:r>
        <w:tab/>
      </w:r>
      <w:r>
        <w:tab/>
      </w:r>
      <w:r>
        <w:tab/>
      </w:r>
      <w:r>
        <w:tab/>
      </w:r>
      <w:r>
        <w:tab/>
      </w:r>
      <w:r>
        <w:tab/>
      </w:r>
      <w:r>
        <w:tab/>
      </w:r>
      <w:r>
        <w:tab/>
      </w:r>
      <w:r w:rsidR="00385996">
        <w:t>3</w:t>
      </w:r>
      <w:r w:rsidR="00145E0D">
        <w:t>5</w:t>
      </w:r>
    </w:p>
    <w:p w:rsidR="00990DCD" w:rsidRDefault="00990DCD">
      <w:pPr>
        <w:pStyle w:val="Default"/>
        <w:tabs>
          <w:tab w:val="left" w:pos="1605"/>
        </w:tabs>
        <w:rPr>
          <w:rFonts w:ascii="Times New Roman" w:hAnsi="Times New Roman" w:cs="Times New Roman"/>
          <w:b/>
          <w:color w:val="auto"/>
          <w:sz w:val="22"/>
          <w:szCs w:val="22"/>
        </w:rPr>
      </w:pPr>
    </w:p>
    <w:p w:rsidR="00990DCD" w:rsidRDefault="00990DCD">
      <w:pPr>
        <w:spacing w:after="0" w:line="240" w:lineRule="auto"/>
      </w:pPr>
      <w:r>
        <w:t xml:space="preserve">Appendix: Draft NHS Standard Contract Schedule 2 – Community Learning Disabilities </w:t>
      </w:r>
    </w:p>
    <w:p w:rsidR="00990DCD" w:rsidRDefault="00990DCD">
      <w:pPr>
        <w:spacing w:after="0" w:line="240" w:lineRule="auto"/>
        <w:rPr>
          <w:b/>
          <w:sz w:val="28"/>
          <w:szCs w:val="28"/>
        </w:rPr>
      </w:pPr>
      <w:r>
        <w:t xml:space="preserve">Health Teams Service Specification </w:t>
      </w:r>
      <w:r w:rsidR="00145E0D">
        <w:t xml:space="preserve">– To Follow </w:t>
      </w:r>
      <w:r>
        <w:tab/>
      </w:r>
      <w:r>
        <w:tab/>
      </w:r>
      <w:r>
        <w:tab/>
      </w:r>
      <w:r>
        <w:tab/>
      </w:r>
      <w:r>
        <w:tab/>
      </w:r>
      <w:r>
        <w:tab/>
      </w:r>
      <w:r>
        <w:tab/>
      </w:r>
      <w:r>
        <w:tab/>
      </w:r>
      <w:r w:rsidR="00385996">
        <w:t>3</w:t>
      </w:r>
      <w:r w:rsidR="00145E0D">
        <w:t>5</w:t>
      </w:r>
      <w:r>
        <w:rPr>
          <w:b/>
          <w:sz w:val="28"/>
          <w:szCs w:val="28"/>
        </w:rPr>
        <w:br w:type="page"/>
      </w:r>
    </w:p>
    <w:p w:rsidR="00990DCD" w:rsidRDefault="00990DCD">
      <w:pPr>
        <w:spacing w:after="0" w:line="240" w:lineRule="auto"/>
        <w:rPr>
          <w:b/>
          <w:sz w:val="28"/>
          <w:szCs w:val="28"/>
        </w:rPr>
      </w:pPr>
      <w:r>
        <w:rPr>
          <w:b/>
          <w:sz w:val="28"/>
          <w:szCs w:val="28"/>
        </w:rPr>
        <w:lastRenderedPageBreak/>
        <w:t xml:space="preserve">Introduction </w:t>
      </w:r>
    </w:p>
    <w:p w:rsidR="00990DCD" w:rsidRDefault="00990DCD">
      <w:pPr>
        <w:spacing w:after="0" w:line="240" w:lineRule="auto"/>
      </w:pPr>
    </w:p>
    <w:p w:rsidR="00C424C9" w:rsidRDefault="00C424C9" w:rsidP="00C424C9">
      <w:pPr>
        <w:spacing w:after="0" w:line="240" w:lineRule="auto"/>
      </w:pPr>
      <w:r>
        <w:t xml:space="preserve">It is clear that </w:t>
      </w:r>
      <w:r w:rsidRPr="00C424C9">
        <w:rPr>
          <w:b/>
        </w:rPr>
        <w:t xml:space="preserve">life today is better for most individuals </w:t>
      </w:r>
      <w:r w:rsidR="00025E06">
        <w:rPr>
          <w:b/>
        </w:rPr>
        <w:t xml:space="preserve">with learning disabilities </w:t>
      </w:r>
      <w:r w:rsidRPr="00C424C9">
        <w:rPr>
          <w:b/>
        </w:rPr>
        <w:t>and their families</w:t>
      </w:r>
      <w:r>
        <w:t xml:space="preserve">. </w:t>
      </w:r>
      <w:r w:rsidRPr="00C424C9">
        <w:rPr>
          <w:b/>
        </w:rPr>
        <w:t>However, there remain particular groups that remain at risk of unnecessar</w:t>
      </w:r>
      <w:r w:rsidR="00A431F4">
        <w:rPr>
          <w:b/>
        </w:rPr>
        <w:t>il</w:t>
      </w:r>
      <w:r w:rsidRPr="00C424C9">
        <w:rPr>
          <w:b/>
        </w:rPr>
        <w:t>y restrictive lifestyles, poor access to services and opportunities, and serious health inequalities</w:t>
      </w:r>
      <w:r>
        <w:t xml:space="preserve">.         </w:t>
      </w:r>
    </w:p>
    <w:p w:rsidR="00C424C9" w:rsidRDefault="00C424C9">
      <w:pPr>
        <w:spacing w:after="0" w:line="240" w:lineRule="auto"/>
      </w:pPr>
    </w:p>
    <w:p w:rsidR="00196EB7" w:rsidRDefault="00990DCD">
      <w:pPr>
        <w:spacing w:after="0" w:line="240" w:lineRule="auto"/>
      </w:pPr>
      <w:r>
        <w:t xml:space="preserve">Locally commissioned effective specialist Community Learning Disabilities Health Teams are critical to providing the essential support needed by people with learning disabilities and their families. </w:t>
      </w:r>
      <w:r w:rsidR="00C424C9">
        <w:t xml:space="preserve">And their </w:t>
      </w:r>
      <w:r w:rsidR="00C424C9" w:rsidRPr="00C424C9">
        <w:rPr>
          <w:b/>
        </w:rPr>
        <w:t>s</w:t>
      </w:r>
      <w:r w:rsidR="00196EB7" w:rsidRPr="00C424C9">
        <w:rPr>
          <w:b/>
        </w:rPr>
        <w:t>uccess can only be judged if this group of vulnerable people live full lives with more opportunities and less exposure to harm, as well as experience health outcomes in line with the wider general population</w:t>
      </w:r>
      <w:r w:rsidR="00196EB7">
        <w:t xml:space="preserve">. </w:t>
      </w:r>
    </w:p>
    <w:p w:rsidR="00196EB7" w:rsidRDefault="00196EB7">
      <w:pPr>
        <w:spacing w:after="0" w:line="240" w:lineRule="auto"/>
      </w:pPr>
    </w:p>
    <w:p w:rsidR="00990DCD" w:rsidRDefault="00990DCD">
      <w:pPr>
        <w:spacing w:after="0" w:line="240" w:lineRule="auto"/>
        <w:rPr>
          <w:rFonts w:cs="Segoe UI"/>
          <w:bCs/>
        </w:rPr>
      </w:pPr>
      <w:r>
        <w:rPr>
          <w:rFonts w:cs="Segoe UI"/>
          <w:bCs/>
        </w:rPr>
        <w:t xml:space="preserve">Good practice guidance such as </w:t>
      </w:r>
      <w:r>
        <w:rPr>
          <w:rFonts w:cs="Segoe UI"/>
          <w:bCs/>
          <w:i/>
        </w:rPr>
        <w:t>Services for People with Learning Disabilities and Challenging Behaviour</w:t>
      </w:r>
      <w:r>
        <w:rPr>
          <w:rFonts w:cs="Segoe UI"/>
          <w:bCs/>
        </w:rPr>
        <w:t xml:space="preserve">, first published in 1993, has been available for many years, and </w:t>
      </w:r>
      <w:r w:rsidR="00C424C9">
        <w:rPr>
          <w:rFonts w:cs="Segoe UI"/>
          <w:bCs/>
        </w:rPr>
        <w:t xml:space="preserve">many argue that </w:t>
      </w:r>
      <w:r>
        <w:rPr>
          <w:rFonts w:cs="Segoe UI"/>
          <w:bCs/>
        </w:rPr>
        <w:t xml:space="preserve">had this been fully implemented it is clearly arguable that Winterbourne View would not have happened. </w:t>
      </w:r>
      <w:r w:rsidR="00C424C9">
        <w:rPr>
          <w:rFonts w:cs="Segoe UI"/>
          <w:bCs/>
        </w:rPr>
        <w:t>T</w:t>
      </w:r>
      <w:r>
        <w:rPr>
          <w:rFonts w:cs="Segoe UI"/>
          <w:bCs/>
        </w:rPr>
        <w:t xml:space="preserve">hese concerns led to the </w:t>
      </w:r>
      <w:r>
        <w:rPr>
          <w:rFonts w:cs="Arial"/>
        </w:rPr>
        <w:t xml:space="preserve">previous </w:t>
      </w:r>
      <w:r>
        <w:rPr>
          <w:rFonts w:cs="Arial"/>
          <w:i/>
          <w:szCs w:val="24"/>
        </w:rPr>
        <w:t>DH Good Practice Guidance: Commissioning Specialist Learning Disability Health Services</w:t>
      </w:r>
      <w:r>
        <w:rPr>
          <w:rFonts w:cs="Arial"/>
          <w:szCs w:val="24"/>
        </w:rPr>
        <w:t xml:space="preserve"> originally issued in 2007, which noted even then:</w:t>
      </w:r>
      <w:r>
        <w:rPr>
          <w:rFonts w:cs="Segoe UI"/>
          <w:bCs/>
        </w:rPr>
        <w:t xml:space="preserve"> </w:t>
      </w:r>
    </w:p>
    <w:p w:rsidR="00990DCD" w:rsidRDefault="00990DCD">
      <w:pPr>
        <w:spacing w:after="0" w:line="240" w:lineRule="auto"/>
        <w:rPr>
          <w:rFonts w:cs="Segoe UI"/>
          <w:bCs/>
        </w:rPr>
      </w:pPr>
    </w:p>
    <w:p w:rsidR="00990DCD" w:rsidRDefault="00990DCD" w:rsidP="00A8357A">
      <w:pPr>
        <w:numPr>
          <w:ilvl w:val="0"/>
          <w:numId w:val="28"/>
        </w:numPr>
        <w:tabs>
          <w:tab w:val="clear" w:pos="720"/>
          <w:tab w:val="num" w:pos="360"/>
        </w:tabs>
        <w:spacing w:after="0" w:line="240" w:lineRule="auto"/>
        <w:ind w:left="360"/>
        <w:rPr>
          <w:rFonts w:cs="Arial"/>
          <w:i/>
        </w:rPr>
      </w:pPr>
      <w:r>
        <w:rPr>
          <w:rFonts w:cs="Arial"/>
          <w:i/>
        </w:rPr>
        <w:t xml:space="preserve">There is growing concern that some areas of the country have found it </w:t>
      </w:r>
      <w:r>
        <w:rPr>
          <w:rFonts w:cs="Arial"/>
          <w:b/>
          <w:i/>
        </w:rPr>
        <w:t>difficult to develop commissioning strategies for specialist adult learning disability health services that reflect both current policy and best practice.</w:t>
      </w:r>
      <w:r>
        <w:rPr>
          <w:rFonts w:cs="Arial"/>
          <w:i/>
        </w:rPr>
        <w:t xml:space="preserve"> </w:t>
      </w:r>
    </w:p>
    <w:p w:rsidR="00990DCD" w:rsidRDefault="00990DCD">
      <w:pPr>
        <w:spacing w:after="0" w:line="240" w:lineRule="auto"/>
        <w:rPr>
          <w:rFonts w:cs="Arial"/>
          <w:i/>
        </w:rPr>
      </w:pPr>
    </w:p>
    <w:p w:rsidR="00990DCD" w:rsidRDefault="00990DCD" w:rsidP="00A8357A">
      <w:pPr>
        <w:numPr>
          <w:ilvl w:val="0"/>
          <w:numId w:val="28"/>
        </w:numPr>
        <w:spacing w:after="0" w:line="240" w:lineRule="auto"/>
        <w:ind w:left="360"/>
        <w:rPr>
          <w:rFonts w:cs="Arial"/>
          <w:i/>
        </w:rPr>
      </w:pPr>
      <w:r>
        <w:rPr>
          <w:rFonts w:cs="Arial"/>
          <w:i/>
        </w:rPr>
        <w:t xml:space="preserve">This has </w:t>
      </w:r>
      <w:r>
        <w:rPr>
          <w:rFonts w:cs="Arial"/>
          <w:b/>
          <w:i/>
        </w:rPr>
        <w:t>led in places to inappropriately funded services, outdated service models</w:t>
      </w:r>
      <w:r w:rsidR="00CC777E" w:rsidRPr="00CC777E">
        <w:rPr>
          <w:rFonts w:cs="Arial"/>
          <w:b/>
          <w:i/>
        </w:rPr>
        <w:t xml:space="preserve"> </w:t>
      </w:r>
      <w:r w:rsidR="00CC777E">
        <w:rPr>
          <w:rFonts w:cs="Arial"/>
          <w:b/>
          <w:i/>
        </w:rPr>
        <w:t>including ineffective integration arrangements</w:t>
      </w:r>
      <w:r>
        <w:rPr>
          <w:rFonts w:cs="Arial"/>
          <w:b/>
          <w:i/>
        </w:rPr>
        <w:t>, the poor development of a community infrastructure and an over-reliance on bed based services</w:t>
      </w:r>
      <w:r>
        <w:rPr>
          <w:rFonts w:cs="Arial"/>
          <w:i/>
        </w:rPr>
        <w:t xml:space="preserve"> (including NHS campuses and distant NHS &amp; independent sector placements). Additionally, the </w:t>
      </w:r>
      <w:r>
        <w:rPr>
          <w:rFonts w:cs="Arial"/>
          <w:b/>
          <w:i/>
        </w:rPr>
        <w:t xml:space="preserve">lack of appropriately funded and skilled specialist learning disability health services can be a major cause of failure by social care services </w:t>
      </w:r>
      <w:r>
        <w:rPr>
          <w:rFonts w:cs="Arial"/>
          <w:i/>
        </w:rPr>
        <w:t xml:space="preserve">that are commissioned by local authorities.  </w:t>
      </w:r>
    </w:p>
    <w:p w:rsidR="00990DCD" w:rsidRDefault="00990DCD">
      <w:pPr>
        <w:spacing w:after="0" w:line="240" w:lineRule="auto"/>
        <w:rPr>
          <w:rFonts w:cs="Arial"/>
          <w:i/>
        </w:rPr>
      </w:pPr>
    </w:p>
    <w:p w:rsidR="00990DCD" w:rsidRDefault="00990DCD" w:rsidP="00A8357A">
      <w:pPr>
        <w:numPr>
          <w:ilvl w:val="0"/>
          <w:numId w:val="28"/>
        </w:numPr>
        <w:spacing w:after="0" w:line="240" w:lineRule="auto"/>
        <w:ind w:left="360"/>
        <w:rPr>
          <w:rFonts w:cs="Arial"/>
          <w:i/>
        </w:rPr>
      </w:pPr>
      <w:r>
        <w:rPr>
          <w:rFonts w:cs="Arial"/>
          <w:i/>
        </w:rPr>
        <w:t xml:space="preserve">These, and associated problems, can mean that </w:t>
      </w:r>
    </w:p>
    <w:p w:rsidR="00990DCD" w:rsidRDefault="00990DCD" w:rsidP="00A8357A">
      <w:pPr>
        <w:numPr>
          <w:ilvl w:val="0"/>
          <w:numId w:val="18"/>
        </w:numPr>
        <w:tabs>
          <w:tab w:val="clear" w:pos="720"/>
          <w:tab w:val="num" w:pos="1080"/>
        </w:tabs>
        <w:spacing w:after="0" w:line="240" w:lineRule="auto"/>
        <w:rPr>
          <w:rFonts w:cs="Arial"/>
          <w:b/>
          <w:i/>
        </w:rPr>
      </w:pPr>
      <w:r>
        <w:rPr>
          <w:rFonts w:cs="Arial"/>
          <w:b/>
          <w:i/>
        </w:rPr>
        <w:t>people with learning disabilities are getting ‘stuck’ in the NHS system or independent health placements often for many years and sometimes many miles from their home and/or,</w:t>
      </w:r>
    </w:p>
    <w:p w:rsidR="00990DCD" w:rsidRDefault="00990DCD" w:rsidP="00A8357A">
      <w:pPr>
        <w:numPr>
          <w:ilvl w:val="0"/>
          <w:numId w:val="18"/>
        </w:numPr>
        <w:tabs>
          <w:tab w:val="clear" w:pos="720"/>
          <w:tab w:val="num" w:pos="1080"/>
        </w:tabs>
        <w:spacing w:after="0" w:line="240" w:lineRule="auto"/>
        <w:rPr>
          <w:rFonts w:cs="Arial"/>
          <w:b/>
          <w:i/>
        </w:rPr>
      </w:pPr>
      <w:proofErr w:type="gramStart"/>
      <w:r>
        <w:rPr>
          <w:rFonts w:cs="Arial"/>
          <w:b/>
          <w:i/>
        </w:rPr>
        <w:t>people</w:t>
      </w:r>
      <w:proofErr w:type="gramEnd"/>
      <w:r>
        <w:rPr>
          <w:rFonts w:cs="Arial"/>
          <w:b/>
          <w:i/>
        </w:rPr>
        <w:t xml:space="preserve"> placed in increasingly expensive and inappropriate social care services that are failing to meet their needs.  </w:t>
      </w:r>
    </w:p>
    <w:p w:rsidR="00990DCD" w:rsidRDefault="00990DCD" w:rsidP="00A8357A">
      <w:pPr>
        <w:numPr>
          <w:ilvl w:val="0"/>
          <w:numId w:val="18"/>
        </w:numPr>
        <w:tabs>
          <w:tab w:val="clear" w:pos="720"/>
          <w:tab w:val="num" w:pos="1080"/>
        </w:tabs>
        <w:spacing w:after="0" w:line="240" w:lineRule="auto"/>
        <w:rPr>
          <w:rFonts w:cs="Arial"/>
          <w:i/>
        </w:rPr>
      </w:pPr>
      <w:r>
        <w:rPr>
          <w:rFonts w:cs="Arial"/>
          <w:b/>
          <w:i/>
        </w:rPr>
        <w:t>People experience serious difficulty getting their healthcare needs met and are at risk of neglect and, at worst, abuse</w:t>
      </w:r>
      <w:r>
        <w:rPr>
          <w:rFonts w:cs="Arial"/>
          <w:i/>
        </w:rPr>
        <w:t>.</w:t>
      </w:r>
    </w:p>
    <w:p w:rsidR="00990DCD" w:rsidRDefault="00990DCD">
      <w:pPr>
        <w:spacing w:after="0" w:line="240" w:lineRule="auto"/>
        <w:jc w:val="both"/>
      </w:pPr>
    </w:p>
    <w:p w:rsidR="001E3A3A" w:rsidRPr="007171BE" w:rsidRDefault="00990DCD">
      <w:pPr>
        <w:autoSpaceDE w:val="0"/>
        <w:autoSpaceDN w:val="0"/>
        <w:adjustRightInd w:val="0"/>
        <w:spacing w:after="0" w:line="240" w:lineRule="auto"/>
        <w:rPr>
          <w:rFonts w:cs="Arial"/>
          <w:i/>
          <w:color w:val="000000"/>
        </w:rPr>
      </w:pPr>
      <w:r>
        <w:rPr>
          <w:rFonts w:cs="Arial"/>
          <w:color w:val="000000"/>
        </w:rPr>
        <w:t>It is now clear that the NHS has not met the target</w:t>
      </w:r>
      <w:r w:rsidR="00C424C9">
        <w:rPr>
          <w:rFonts w:cs="Arial"/>
          <w:color w:val="000000"/>
        </w:rPr>
        <w:t>s</w:t>
      </w:r>
      <w:r>
        <w:rPr>
          <w:rFonts w:cs="Arial"/>
          <w:color w:val="000000"/>
        </w:rPr>
        <w:t xml:space="preserve"> set out in </w:t>
      </w:r>
      <w:r>
        <w:rPr>
          <w:rFonts w:cs="Arial"/>
          <w:i/>
          <w:iCs/>
          <w:color w:val="000000"/>
        </w:rPr>
        <w:t>Transforming Care</w:t>
      </w:r>
      <w:r>
        <w:rPr>
          <w:rFonts w:cs="Arial"/>
          <w:color w:val="000000"/>
        </w:rPr>
        <w:t xml:space="preserve"> and the </w:t>
      </w:r>
      <w:r>
        <w:rPr>
          <w:rFonts w:cs="Arial"/>
          <w:i/>
          <w:iCs/>
          <w:color w:val="000000"/>
        </w:rPr>
        <w:t>Concordat</w:t>
      </w:r>
      <w:r w:rsidR="00C424C9">
        <w:rPr>
          <w:rFonts w:cs="Arial"/>
          <w:i/>
          <w:iCs/>
          <w:color w:val="000000"/>
        </w:rPr>
        <w:t>.</w:t>
      </w:r>
      <w:r>
        <w:rPr>
          <w:rFonts w:cs="Arial"/>
          <w:color w:val="000000"/>
        </w:rPr>
        <w:t xml:space="preserve"> Clearly, </w:t>
      </w:r>
      <w:r w:rsidR="00C424C9">
        <w:rPr>
          <w:rFonts w:cs="Arial"/>
          <w:color w:val="000000"/>
        </w:rPr>
        <w:t xml:space="preserve">the existing approaches have proved ineffective, and </w:t>
      </w:r>
      <w:r>
        <w:rPr>
          <w:rFonts w:cs="Arial"/>
          <w:color w:val="000000"/>
        </w:rPr>
        <w:t xml:space="preserve">a different professional and commissioning approach to </w:t>
      </w:r>
      <w:r>
        <w:t xml:space="preserve">Community Learning Disabilities Health Teams </w:t>
      </w:r>
      <w:r w:rsidR="00C424C9">
        <w:t xml:space="preserve">and services </w:t>
      </w:r>
      <w:r>
        <w:rPr>
          <w:rFonts w:cs="Arial"/>
          <w:color w:val="000000"/>
        </w:rPr>
        <w:t>is now needed</w:t>
      </w:r>
      <w:r w:rsidR="001E3A3A">
        <w:rPr>
          <w:rFonts w:cs="Arial"/>
          <w:color w:val="000000"/>
        </w:rPr>
        <w:t xml:space="preserve"> in line with the challenges noted in for example ‘</w:t>
      </w:r>
      <w:r w:rsidR="001E3A3A">
        <w:rPr>
          <w:rFonts w:cs="Arial"/>
          <w:i/>
          <w:color w:val="000000"/>
        </w:rPr>
        <w:t xml:space="preserve">Winterbourne View: Time for Change’ </w:t>
      </w:r>
      <w:r w:rsidR="001E3A3A">
        <w:rPr>
          <w:rFonts w:cs="Arial"/>
          <w:color w:val="000000"/>
        </w:rPr>
        <w:t xml:space="preserve">and </w:t>
      </w:r>
      <w:r w:rsidR="001E3A3A">
        <w:rPr>
          <w:rFonts w:cs="Arial"/>
          <w:i/>
          <w:color w:val="000000"/>
        </w:rPr>
        <w:t>‘Keys to Life’.</w:t>
      </w:r>
    </w:p>
    <w:p w:rsidR="001E3A3A" w:rsidRDefault="001E3A3A">
      <w:pPr>
        <w:autoSpaceDE w:val="0"/>
        <w:autoSpaceDN w:val="0"/>
        <w:adjustRightInd w:val="0"/>
        <w:spacing w:after="0" w:line="240" w:lineRule="auto"/>
        <w:rPr>
          <w:rFonts w:cs="Arial"/>
          <w:color w:val="000000"/>
        </w:rPr>
      </w:pPr>
    </w:p>
    <w:p w:rsidR="00C424C9" w:rsidRDefault="00990DCD">
      <w:pPr>
        <w:autoSpaceDE w:val="0"/>
        <w:autoSpaceDN w:val="0"/>
        <w:adjustRightInd w:val="0"/>
        <w:spacing w:after="0" w:line="240" w:lineRule="auto"/>
        <w:rPr>
          <w:rFonts w:cs="FSAlbert-Italic"/>
          <w:i/>
          <w:iCs/>
        </w:rPr>
      </w:pPr>
      <w:r>
        <w:rPr>
          <w:rFonts w:cs="FSAlbert"/>
        </w:rPr>
        <w:t xml:space="preserve">In a similar vein, concerns regarding the effectiveness of existing community learning disability services were noted in </w:t>
      </w:r>
      <w:proofErr w:type="spellStart"/>
      <w:r>
        <w:rPr>
          <w:rFonts w:cs="FSAlbert"/>
        </w:rPr>
        <w:t>Mencap’s</w:t>
      </w:r>
      <w:proofErr w:type="spellEnd"/>
      <w:r>
        <w:rPr>
          <w:rFonts w:cs="FSAlbert"/>
        </w:rPr>
        <w:t xml:space="preserve"> 2007 report </w:t>
      </w:r>
      <w:r>
        <w:rPr>
          <w:rFonts w:cs="FSAlbert-Italic"/>
          <w:i/>
          <w:iCs/>
        </w:rPr>
        <w:t xml:space="preserve">Death by Indifference </w:t>
      </w:r>
      <w:r>
        <w:rPr>
          <w:rFonts w:cs="FSAlbert"/>
        </w:rPr>
        <w:t xml:space="preserve">which described the circumstances surrounding the deaths of six people with learning disabilities who died while they were in the care of the NHS, exposed </w:t>
      </w:r>
      <w:r>
        <w:rPr>
          <w:rFonts w:cs="FSAlbert-Italic"/>
          <w:i/>
          <w:iCs/>
        </w:rPr>
        <w:t>‘institutional discrimination’</w:t>
      </w:r>
      <w:r w:rsidR="00C424C9">
        <w:rPr>
          <w:rFonts w:cs="FSAlbert-Italic"/>
          <w:i/>
          <w:iCs/>
        </w:rPr>
        <w:t xml:space="preserve"> </w:t>
      </w:r>
      <w:r w:rsidR="00C424C9">
        <w:rPr>
          <w:rFonts w:cs="FSAlbert-Italic"/>
          <w:iCs/>
        </w:rPr>
        <w:t>by wider society and services</w:t>
      </w:r>
      <w:r>
        <w:rPr>
          <w:rFonts w:cs="FSAlbert-Italic"/>
          <w:i/>
          <w:iCs/>
        </w:rPr>
        <w:t xml:space="preserve">. </w:t>
      </w:r>
    </w:p>
    <w:p w:rsidR="00C424C9" w:rsidRDefault="00C424C9">
      <w:pPr>
        <w:autoSpaceDE w:val="0"/>
        <w:autoSpaceDN w:val="0"/>
        <w:adjustRightInd w:val="0"/>
        <w:spacing w:after="0" w:line="240" w:lineRule="auto"/>
        <w:rPr>
          <w:rFonts w:cs="FSAlbert-Italic"/>
          <w:i/>
          <w:iCs/>
        </w:rPr>
      </w:pPr>
    </w:p>
    <w:p w:rsidR="00990DCD" w:rsidRDefault="00990DCD">
      <w:pPr>
        <w:autoSpaceDE w:val="0"/>
        <w:autoSpaceDN w:val="0"/>
        <w:adjustRightInd w:val="0"/>
        <w:spacing w:after="0" w:line="240" w:lineRule="auto"/>
        <w:rPr>
          <w:rFonts w:cs="FSAlbert"/>
        </w:rPr>
      </w:pPr>
      <w:r>
        <w:rPr>
          <w:rFonts w:cs="FSAlbert"/>
        </w:rPr>
        <w:t xml:space="preserve">In response, the resulting 2009 report of the Parliamentary and Health Service Ombudsman </w:t>
      </w:r>
      <w:r>
        <w:rPr>
          <w:rFonts w:cs="FSAlbert-Italic"/>
          <w:i/>
          <w:iCs/>
        </w:rPr>
        <w:t xml:space="preserve">Six Lives: The Provision of Public Services to People with Learning Disabilities </w:t>
      </w:r>
      <w:r>
        <w:rPr>
          <w:rFonts w:cs="FSAlbert"/>
        </w:rPr>
        <w:t xml:space="preserve">reinforced the urgent need for systemic change within the NHS for people with learning disabilities and considered the existing outcomes as a </w:t>
      </w:r>
      <w:r>
        <w:rPr>
          <w:rFonts w:cs="FSAlbert-Italic"/>
          <w:b/>
          <w:i/>
          <w:iCs/>
        </w:rPr>
        <w:t>‘shocking indictment of services which profess to value individuals and to personalise services according to individual need’</w:t>
      </w:r>
      <w:r>
        <w:rPr>
          <w:rFonts w:cs="FSAlbert-Italic"/>
          <w:i/>
          <w:iCs/>
        </w:rPr>
        <w:t>.</w:t>
      </w:r>
    </w:p>
    <w:p w:rsidR="00990DCD" w:rsidRDefault="00990DCD">
      <w:pPr>
        <w:autoSpaceDE w:val="0"/>
        <w:autoSpaceDN w:val="0"/>
        <w:adjustRightInd w:val="0"/>
        <w:spacing w:after="0" w:line="240" w:lineRule="auto"/>
        <w:rPr>
          <w:rFonts w:cs="FSAlbert"/>
        </w:rPr>
      </w:pPr>
    </w:p>
    <w:p w:rsidR="00990DCD" w:rsidRDefault="00990DCD">
      <w:pPr>
        <w:autoSpaceDE w:val="0"/>
        <w:autoSpaceDN w:val="0"/>
        <w:adjustRightInd w:val="0"/>
        <w:spacing w:after="0" w:line="240" w:lineRule="auto"/>
        <w:rPr>
          <w:rFonts w:cs="FSAlbert"/>
        </w:rPr>
      </w:pPr>
      <w:r>
        <w:rPr>
          <w:rFonts w:cs="FSAlbert"/>
        </w:rPr>
        <w:lastRenderedPageBreak/>
        <w:t xml:space="preserve">The establishment of </w:t>
      </w:r>
      <w:r w:rsidR="00B84CBF">
        <w:rPr>
          <w:rFonts w:cs="FSAlbert"/>
        </w:rPr>
        <w:t>L</w:t>
      </w:r>
      <w:r>
        <w:rPr>
          <w:rFonts w:cs="FSAlbert"/>
        </w:rPr>
        <w:t xml:space="preserve">earning </w:t>
      </w:r>
      <w:r w:rsidR="00B84CBF">
        <w:rPr>
          <w:rFonts w:cs="FSAlbert"/>
        </w:rPr>
        <w:t>D</w:t>
      </w:r>
      <w:r>
        <w:rPr>
          <w:rFonts w:cs="FSAlbert"/>
        </w:rPr>
        <w:t>isabilities Public Health Observator</w:t>
      </w:r>
      <w:r w:rsidR="00B84CBF">
        <w:rPr>
          <w:rFonts w:cs="FSAlbert"/>
        </w:rPr>
        <w:t>ies</w:t>
      </w:r>
      <w:r>
        <w:rPr>
          <w:rFonts w:cs="FSAlbert"/>
        </w:rPr>
        <w:t xml:space="preserve"> </w:t>
      </w:r>
      <w:r w:rsidR="001E3A3A">
        <w:rPr>
          <w:rFonts w:cs="FSAlbert"/>
        </w:rPr>
        <w:t xml:space="preserve">in England and Scotland, </w:t>
      </w:r>
      <w:r>
        <w:rPr>
          <w:rFonts w:cs="FSAlbert"/>
        </w:rPr>
        <w:t xml:space="preserve">and the time-limited Confidential Inquiry into premature deaths of people with learning disabilities (CIPOLD), recommended by the Independent Inquiry chaired by Sir Jonathan Michael, noted </w:t>
      </w:r>
      <w:r>
        <w:rPr>
          <w:rFonts w:cs="FSAlbert"/>
          <w:b/>
          <w:i/>
        </w:rPr>
        <w:t>‘We hoped to find that people with learning disabilities were living long and healthy lives to no lesser extent than those without learning disabilities. Our optimism has been quashed ’</w:t>
      </w:r>
      <w:r>
        <w:rPr>
          <w:rFonts w:cs="FSAlbert"/>
          <w:i/>
        </w:rPr>
        <w:t xml:space="preserve">. </w:t>
      </w:r>
      <w:r>
        <w:rPr>
          <w:rFonts w:cs="FSAlbert"/>
        </w:rPr>
        <w:t>The</w:t>
      </w:r>
      <w:r>
        <w:rPr>
          <w:rFonts w:cs="FSAlbert"/>
          <w:b/>
          <w:i/>
        </w:rPr>
        <w:t xml:space="preserve"> </w:t>
      </w:r>
      <w:r>
        <w:rPr>
          <w:rFonts w:cs="FSAlbert"/>
        </w:rPr>
        <w:t xml:space="preserve">review of deaths that made people with learning disabilities particularly vulnerable to premature death was the relative inattention given to predicting potential problems, and then having to respond to those problems in a crisis. </w:t>
      </w:r>
    </w:p>
    <w:p w:rsidR="00990DCD" w:rsidRDefault="00990DCD">
      <w:pPr>
        <w:autoSpaceDE w:val="0"/>
        <w:autoSpaceDN w:val="0"/>
        <w:adjustRightInd w:val="0"/>
        <w:spacing w:after="0" w:line="240" w:lineRule="auto"/>
        <w:rPr>
          <w:rFonts w:cs="FSAlbert"/>
        </w:rPr>
      </w:pPr>
    </w:p>
    <w:p w:rsidR="00990DCD" w:rsidRDefault="00990DCD">
      <w:pPr>
        <w:autoSpaceDE w:val="0"/>
        <w:autoSpaceDN w:val="0"/>
        <w:adjustRightInd w:val="0"/>
        <w:spacing w:after="0" w:line="240" w:lineRule="auto"/>
        <w:rPr>
          <w:rFonts w:cs="FSAlbert"/>
          <w:b/>
          <w:i/>
        </w:rPr>
      </w:pPr>
      <w:r>
        <w:rPr>
          <w:rFonts w:cs="FSAlbert"/>
        </w:rPr>
        <w:t>The main areas highlighted were: firstly, addressing the knowledge that a person is fearful of contact with medical professionals, and secondly, predicting and planning for the future health and care needs of people who were likely to have changing support needs as their condition progresses, or their circumstances change. This involves effective support available from specialist community learning disability teams that enable mainstream health services to respond appropriately to individuals with complex support needs and their families.</w:t>
      </w:r>
    </w:p>
    <w:p w:rsidR="00990DCD" w:rsidRDefault="00990DCD">
      <w:pPr>
        <w:autoSpaceDE w:val="0"/>
        <w:autoSpaceDN w:val="0"/>
        <w:adjustRightInd w:val="0"/>
        <w:spacing w:after="0" w:line="240" w:lineRule="auto"/>
        <w:rPr>
          <w:rFonts w:cs="Segoe UI"/>
          <w:bCs/>
        </w:rPr>
      </w:pPr>
    </w:p>
    <w:p w:rsidR="00990DCD" w:rsidRDefault="00990DCD">
      <w:pPr>
        <w:autoSpaceDE w:val="0"/>
        <w:autoSpaceDN w:val="0"/>
        <w:adjustRightInd w:val="0"/>
        <w:spacing w:after="0" w:line="240" w:lineRule="auto"/>
        <w:rPr>
          <w:rFonts w:cs="Arial"/>
          <w:b/>
          <w:i/>
        </w:rPr>
      </w:pPr>
      <w:r>
        <w:rPr>
          <w:rFonts w:cs="Segoe UI"/>
          <w:bCs/>
        </w:rPr>
        <w:t xml:space="preserve">The events at Winterbourne View and the CIPOLD inquiry highlight the importance of action to </w:t>
      </w:r>
      <w:r>
        <w:rPr>
          <w:rFonts w:cs="Arial"/>
          <w:b/>
          <w:i/>
        </w:rPr>
        <w:t xml:space="preserve">‘rapidly expand and improve community provision for people with learning disabilities and/or autism who display - or are at risk of displaying behaviour that challenges’ </w:t>
      </w:r>
      <w:r>
        <w:rPr>
          <w:rFonts w:cs="Arial"/>
        </w:rPr>
        <w:t>and</w:t>
      </w:r>
      <w:r>
        <w:rPr>
          <w:rFonts w:cs="Arial"/>
          <w:b/>
          <w:i/>
        </w:rPr>
        <w:t xml:space="preserve"> ‘s</w:t>
      </w:r>
      <w:r>
        <w:rPr>
          <w:rFonts w:cs="FSAlbert"/>
          <w:b/>
          <w:i/>
        </w:rPr>
        <w:t>upporting people to access health services’ through ‘providing expert advice, support and training to health and social care providers; providing individual assessment, care coordination and therapeutic interventions for people with learning disabilities; offering advice and support for the provision of reasonable adjustments for people with learning disabilities, including the provision of easy read information</w:t>
      </w:r>
      <w:r>
        <w:rPr>
          <w:rFonts w:cs="Arial"/>
          <w:b/>
          <w:i/>
        </w:rPr>
        <w:t xml:space="preserve">.’ </w:t>
      </w:r>
    </w:p>
    <w:p w:rsidR="00990DCD" w:rsidRDefault="00990DCD">
      <w:pPr>
        <w:autoSpaceDE w:val="0"/>
        <w:autoSpaceDN w:val="0"/>
        <w:adjustRightInd w:val="0"/>
        <w:spacing w:after="0" w:line="240" w:lineRule="auto"/>
        <w:rPr>
          <w:rFonts w:cs="Arial"/>
          <w:i/>
        </w:rPr>
      </w:pPr>
    </w:p>
    <w:p w:rsidR="00990DCD" w:rsidRDefault="00990DCD">
      <w:pPr>
        <w:autoSpaceDE w:val="0"/>
        <w:autoSpaceDN w:val="0"/>
        <w:adjustRightInd w:val="0"/>
        <w:spacing w:after="0" w:line="240" w:lineRule="auto"/>
        <w:rPr>
          <w:rFonts w:cs="Arial"/>
          <w:i/>
        </w:rPr>
      </w:pPr>
      <w:r>
        <w:rPr>
          <w:rFonts w:cs="Arial"/>
        </w:rPr>
        <w:t xml:space="preserve">There </w:t>
      </w:r>
      <w:proofErr w:type="gramStart"/>
      <w:r>
        <w:rPr>
          <w:rFonts w:cs="Arial"/>
        </w:rPr>
        <w:t>is  now</w:t>
      </w:r>
      <w:proofErr w:type="gramEnd"/>
      <w:r>
        <w:rPr>
          <w:rFonts w:cs="Arial"/>
        </w:rPr>
        <w:t xml:space="preserve"> a collective recognition for </w:t>
      </w:r>
      <w:r>
        <w:rPr>
          <w:rFonts w:cs="Arial"/>
          <w:b/>
          <w:i/>
        </w:rPr>
        <w:t>‘sufficient skilled support to people across all ages throughout (or at various times in their lives</w:t>
      </w:r>
      <w:r w:rsidR="00A431F4">
        <w:rPr>
          <w:rFonts w:cs="Arial"/>
          <w:b/>
          <w:i/>
        </w:rPr>
        <w:t>)</w:t>
      </w:r>
      <w:r>
        <w:rPr>
          <w:rFonts w:cs="Arial"/>
          <w:b/>
          <w:i/>
        </w:rPr>
        <w:t xml:space="preserve"> and at times of crisis to minimise the admission to in-patient facilities’</w:t>
      </w:r>
      <w:r>
        <w:rPr>
          <w:rFonts w:cs="Arial"/>
          <w:i/>
        </w:rPr>
        <w:t xml:space="preserve">. </w:t>
      </w:r>
    </w:p>
    <w:p w:rsidR="00990DCD" w:rsidRDefault="00990DCD">
      <w:pPr>
        <w:autoSpaceDE w:val="0"/>
        <w:autoSpaceDN w:val="0"/>
        <w:adjustRightInd w:val="0"/>
        <w:spacing w:after="0" w:line="240" w:lineRule="auto"/>
        <w:rPr>
          <w:rFonts w:cs="Arial"/>
          <w:i/>
        </w:rPr>
      </w:pPr>
    </w:p>
    <w:p w:rsidR="006A5372" w:rsidRDefault="00990DCD" w:rsidP="00707514">
      <w:pPr>
        <w:autoSpaceDE w:val="0"/>
        <w:autoSpaceDN w:val="0"/>
        <w:adjustRightInd w:val="0"/>
        <w:spacing w:after="0" w:line="240" w:lineRule="auto"/>
        <w:rPr>
          <w:rFonts w:cs="Segoe UI"/>
          <w:bCs/>
        </w:rPr>
      </w:pPr>
      <w:r>
        <w:rPr>
          <w:rFonts w:cs="Segoe UI"/>
          <w:bCs/>
        </w:rPr>
        <w:t xml:space="preserve">This </w:t>
      </w:r>
      <w:r>
        <w:rPr>
          <w:rFonts w:cs="Segoe UI"/>
          <w:b/>
          <w:bCs/>
        </w:rPr>
        <w:t>requires joint action on the part of CCG and NHS England commissioners (working with their Local Authority colleagues, service providers and other stakeholders)</w:t>
      </w:r>
      <w:r>
        <w:rPr>
          <w:rFonts w:cs="Segoe UI"/>
          <w:bCs/>
        </w:rPr>
        <w:t xml:space="preserve"> to ensure that a good local spectrum of responsive services are available to support people who challenge and present complex support needs and prevent expensive, restrictive and potentially risky out of area placements. </w:t>
      </w:r>
    </w:p>
    <w:p w:rsidR="006A5372" w:rsidRDefault="006A5372" w:rsidP="00707514">
      <w:pPr>
        <w:autoSpaceDE w:val="0"/>
        <w:autoSpaceDN w:val="0"/>
        <w:adjustRightInd w:val="0"/>
        <w:spacing w:after="0" w:line="240" w:lineRule="auto"/>
        <w:rPr>
          <w:rFonts w:cs="Segoe UI"/>
          <w:bCs/>
        </w:rPr>
      </w:pPr>
    </w:p>
    <w:p w:rsidR="00D95919" w:rsidRDefault="00707514" w:rsidP="00707514">
      <w:pPr>
        <w:autoSpaceDE w:val="0"/>
        <w:autoSpaceDN w:val="0"/>
        <w:adjustRightInd w:val="0"/>
        <w:spacing w:after="0" w:line="240" w:lineRule="auto"/>
        <w:rPr>
          <w:rFonts w:cs="Segoe UI"/>
          <w:bCs/>
        </w:rPr>
      </w:pPr>
      <w:r>
        <w:rPr>
          <w:rFonts w:cs="Segoe UI"/>
          <w:bCs/>
        </w:rPr>
        <w:t xml:space="preserve">Critical to this are </w:t>
      </w:r>
      <w:r w:rsidR="001E7E31">
        <w:rPr>
          <w:rFonts w:cs="Segoe UI"/>
          <w:bCs/>
        </w:rPr>
        <w:t>5</w:t>
      </w:r>
      <w:r w:rsidR="00D95919">
        <w:rPr>
          <w:rFonts w:cs="Segoe UI"/>
          <w:bCs/>
        </w:rPr>
        <w:t xml:space="preserve"> </w:t>
      </w:r>
      <w:r>
        <w:rPr>
          <w:rFonts w:cs="Segoe UI"/>
          <w:bCs/>
        </w:rPr>
        <w:t>essential elements</w:t>
      </w:r>
      <w:r w:rsidR="00D95919">
        <w:rPr>
          <w:rFonts w:cs="Segoe UI"/>
          <w:bCs/>
        </w:rPr>
        <w:t xml:space="preserve"> that </w:t>
      </w:r>
      <w:r>
        <w:rPr>
          <w:rFonts w:cs="Segoe UI"/>
          <w:bCs/>
        </w:rPr>
        <w:t xml:space="preserve">commissioners need to attend to </w:t>
      </w:r>
      <w:r w:rsidR="00D95919">
        <w:rPr>
          <w:rFonts w:cs="Segoe UI"/>
          <w:bCs/>
        </w:rPr>
        <w:t>for a good local service offer</w:t>
      </w:r>
      <w:r>
        <w:rPr>
          <w:rFonts w:cs="Segoe UI"/>
          <w:bCs/>
        </w:rPr>
        <w:t>. That is</w:t>
      </w:r>
      <w:r w:rsidR="00D95919">
        <w:rPr>
          <w:rFonts w:cs="Segoe UI"/>
          <w:bCs/>
        </w:rPr>
        <w:t>:</w:t>
      </w:r>
    </w:p>
    <w:p w:rsidR="006A5372" w:rsidRPr="00707514" w:rsidRDefault="006A5372" w:rsidP="00707514">
      <w:pPr>
        <w:autoSpaceDE w:val="0"/>
        <w:autoSpaceDN w:val="0"/>
        <w:adjustRightInd w:val="0"/>
        <w:spacing w:after="0" w:line="240" w:lineRule="auto"/>
        <w:rPr>
          <w:rFonts w:cs="Segoe UI"/>
          <w:bCs/>
        </w:rPr>
      </w:pPr>
    </w:p>
    <w:p w:rsidR="00707514" w:rsidRPr="00707514" w:rsidRDefault="00707514" w:rsidP="00A8357A">
      <w:pPr>
        <w:pStyle w:val="ListParagraph"/>
        <w:numPr>
          <w:ilvl w:val="0"/>
          <w:numId w:val="36"/>
        </w:numPr>
        <w:autoSpaceDE w:val="0"/>
        <w:autoSpaceDN w:val="0"/>
        <w:adjustRightInd w:val="0"/>
        <w:spacing w:after="0" w:line="240" w:lineRule="auto"/>
        <w:ind w:left="720"/>
        <w:jc w:val="both"/>
        <w:rPr>
          <w:rFonts w:cs="Segoe UI"/>
          <w:bCs/>
        </w:rPr>
      </w:pPr>
      <w:r w:rsidRPr="00707514">
        <w:rPr>
          <w:rFonts w:cs="Segoe UI"/>
          <w:b/>
          <w:bCs/>
        </w:rPr>
        <w:t xml:space="preserve">Sufficient </w:t>
      </w:r>
      <w:r w:rsidR="00D95919" w:rsidRPr="00707514">
        <w:rPr>
          <w:rFonts w:cs="Segoe UI"/>
          <w:b/>
          <w:bCs/>
        </w:rPr>
        <w:t>Specialist L</w:t>
      </w:r>
      <w:r w:rsidR="00FE5CD9" w:rsidRPr="00707514">
        <w:rPr>
          <w:rFonts w:cs="Segoe UI"/>
          <w:b/>
          <w:bCs/>
        </w:rPr>
        <w:t xml:space="preserve">earning </w:t>
      </w:r>
      <w:r w:rsidR="00D95919" w:rsidRPr="00707514">
        <w:rPr>
          <w:rFonts w:cs="Segoe UI"/>
          <w:b/>
          <w:bCs/>
        </w:rPr>
        <w:t>D</w:t>
      </w:r>
      <w:r w:rsidR="00FE5CD9" w:rsidRPr="00707514">
        <w:rPr>
          <w:rFonts w:cs="Segoe UI"/>
          <w:b/>
          <w:bCs/>
        </w:rPr>
        <w:t>isabilities</w:t>
      </w:r>
      <w:r w:rsidR="00D95919" w:rsidRPr="00707514">
        <w:rPr>
          <w:rFonts w:cs="Segoe UI"/>
          <w:b/>
          <w:bCs/>
        </w:rPr>
        <w:t xml:space="preserve"> Clinical Capacity</w:t>
      </w:r>
      <w:r w:rsidR="00FE5CD9" w:rsidRPr="00707514">
        <w:rPr>
          <w:rFonts w:cs="Segoe UI"/>
          <w:bCs/>
        </w:rPr>
        <w:t xml:space="preserve"> as part of c</w:t>
      </w:r>
      <w:r w:rsidR="00FE5CD9" w:rsidRPr="00707514">
        <w:rPr>
          <w:rFonts w:cs="Arial"/>
        </w:rPr>
        <w:t>omprehensive and well-integrated community support services, with well-resourced Community Teams, that can readily access responsive specialist professionals</w:t>
      </w:r>
    </w:p>
    <w:p w:rsidR="006A5372" w:rsidRPr="006A5372" w:rsidRDefault="006A5372" w:rsidP="006A5372">
      <w:pPr>
        <w:autoSpaceDE w:val="0"/>
        <w:autoSpaceDN w:val="0"/>
        <w:adjustRightInd w:val="0"/>
        <w:spacing w:after="0" w:line="240" w:lineRule="auto"/>
        <w:ind w:left="360"/>
        <w:jc w:val="both"/>
        <w:rPr>
          <w:rFonts w:cs="Segoe UI"/>
          <w:bCs/>
        </w:rPr>
      </w:pPr>
    </w:p>
    <w:p w:rsidR="00707514" w:rsidRPr="00707514" w:rsidRDefault="00707514" w:rsidP="00A8357A">
      <w:pPr>
        <w:pStyle w:val="ListParagraph"/>
        <w:numPr>
          <w:ilvl w:val="0"/>
          <w:numId w:val="35"/>
        </w:numPr>
        <w:autoSpaceDE w:val="0"/>
        <w:autoSpaceDN w:val="0"/>
        <w:adjustRightInd w:val="0"/>
        <w:spacing w:after="0" w:line="240" w:lineRule="auto"/>
        <w:ind w:left="720"/>
        <w:jc w:val="both"/>
        <w:rPr>
          <w:rFonts w:cs="Segoe UI"/>
          <w:bCs/>
        </w:rPr>
      </w:pPr>
      <w:r w:rsidRPr="00707514">
        <w:rPr>
          <w:rFonts w:cs="Segoe UI"/>
          <w:b/>
          <w:bCs/>
        </w:rPr>
        <w:t>Adequate Skilled Community Support and Provider Capacity</w:t>
      </w:r>
      <w:r w:rsidRPr="00707514">
        <w:rPr>
          <w:rFonts w:cs="Segoe UI"/>
          <w:bCs/>
        </w:rPr>
        <w:t xml:space="preserve">, including a range of supported home, education and occupation options  </w:t>
      </w:r>
    </w:p>
    <w:p w:rsidR="006A5372" w:rsidRPr="006A5372" w:rsidRDefault="006A5372" w:rsidP="006A5372">
      <w:pPr>
        <w:autoSpaceDE w:val="0"/>
        <w:autoSpaceDN w:val="0"/>
        <w:adjustRightInd w:val="0"/>
        <w:spacing w:after="0" w:line="240" w:lineRule="auto"/>
        <w:ind w:left="360"/>
        <w:rPr>
          <w:rFonts w:cs="Segoe UI"/>
          <w:b/>
          <w:bCs/>
        </w:rPr>
      </w:pPr>
    </w:p>
    <w:p w:rsidR="00D95919" w:rsidRPr="00707514" w:rsidRDefault="00707514" w:rsidP="00A8357A">
      <w:pPr>
        <w:pStyle w:val="ListParagraph"/>
        <w:numPr>
          <w:ilvl w:val="0"/>
          <w:numId w:val="35"/>
        </w:numPr>
        <w:autoSpaceDE w:val="0"/>
        <w:autoSpaceDN w:val="0"/>
        <w:adjustRightInd w:val="0"/>
        <w:spacing w:after="0" w:line="240" w:lineRule="auto"/>
        <w:ind w:left="720"/>
        <w:rPr>
          <w:rFonts w:cs="Segoe UI"/>
          <w:b/>
          <w:bCs/>
        </w:rPr>
      </w:pPr>
      <w:r w:rsidRPr="00707514">
        <w:rPr>
          <w:rFonts w:cs="Segoe UI"/>
          <w:b/>
          <w:bCs/>
        </w:rPr>
        <w:t xml:space="preserve">Access to </w:t>
      </w:r>
      <w:r w:rsidR="00D95919" w:rsidRPr="00707514">
        <w:rPr>
          <w:rFonts w:cs="Segoe UI"/>
          <w:b/>
          <w:bCs/>
        </w:rPr>
        <w:t xml:space="preserve">Expert </w:t>
      </w:r>
      <w:r w:rsidRPr="00707514">
        <w:rPr>
          <w:rFonts w:cs="Segoe UI"/>
          <w:bCs/>
        </w:rPr>
        <w:t>and learning disability informed</w:t>
      </w:r>
      <w:r w:rsidRPr="00707514">
        <w:rPr>
          <w:rFonts w:cs="Segoe UI"/>
          <w:b/>
          <w:bCs/>
        </w:rPr>
        <w:t xml:space="preserve"> </w:t>
      </w:r>
      <w:r w:rsidR="00D95919" w:rsidRPr="00707514">
        <w:rPr>
          <w:rFonts w:cs="Segoe UI"/>
          <w:b/>
          <w:bCs/>
        </w:rPr>
        <w:t>Care Management Capacity</w:t>
      </w:r>
    </w:p>
    <w:p w:rsidR="006A5372" w:rsidRPr="006A5372" w:rsidRDefault="006A5372" w:rsidP="006A5372">
      <w:pPr>
        <w:autoSpaceDE w:val="0"/>
        <w:autoSpaceDN w:val="0"/>
        <w:adjustRightInd w:val="0"/>
        <w:spacing w:after="0" w:line="240" w:lineRule="auto"/>
        <w:ind w:left="360"/>
        <w:rPr>
          <w:rFonts w:cs="Segoe UI"/>
          <w:bCs/>
        </w:rPr>
      </w:pPr>
    </w:p>
    <w:p w:rsidR="00CC777E" w:rsidRDefault="00D95919" w:rsidP="00A8357A">
      <w:pPr>
        <w:pStyle w:val="ListParagraph"/>
        <w:numPr>
          <w:ilvl w:val="0"/>
          <w:numId w:val="35"/>
        </w:numPr>
        <w:autoSpaceDE w:val="0"/>
        <w:autoSpaceDN w:val="0"/>
        <w:adjustRightInd w:val="0"/>
        <w:spacing w:after="0" w:line="240" w:lineRule="auto"/>
        <w:ind w:left="720"/>
        <w:rPr>
          <w:rFonts w:cs="Segoe UI"/>
          <w:bCs/>
        </w:rPr>
      </w:pPr>
      <w:r w:rsidRPr="00707514">
        <w:rPr>
          <w:rFonts w:cs="Segoe UI"/>
          <w:b/>
          <w:bCs/>
        </w:rPr>
        <w:t>Joint Funding Capacity and Panels</w:t>
      </w:r>
      <w:r w:rsidR="00707514" w:rsidRPr="00707514">
        <w:rPr>
          <w:rFonts w:cs="Segoe UI"/>
          <w:bCs/>
        </w:rPr>
        <w:t xml:space="preserve"> to enable delivery of flexible support arrangements and on-going tracking of individual and wider services</w:t>
      </w:r>
    </w:p>
    <w:p w:rsidR="00CC777E" w:rsidRPr="00CC777E" w:rsidRDefault="00CC777E" w:rsidP="001E7E31">
      <w:pPr>
        <w:pStyle w:val="ListParagraph"/>
        <w:rPr>
          <w:rFonts w:cs="Segoe UI"/>
          <w:bCs/>
        </w:rPr>
      </w:pPr>
    </w:p>
    <w:p w:rsidR="00D95919" w:rsidRPr="00CC777E" w:rsidRDefault="00CC777E" w:rsidP="00A8357A">
      <w:pPr>
        <w:pStyle w:val="ListParagraph"/>
        <w:numPr>
          <w:ilvl w:val="0"/>
          <w:numId w:val="35"/>
        </w:numPr>
        <w:autoSpaceDE w:val="0"/>
        <w:autoSpaceDN w:val="0"/>
        <w:adjustRightInd w:val="0"/>
        <w:spacing w:after="0" w:line="240" w:lineRule="auto"/>
        <w:ind w:left="720"/>
        <w:rPr>
          <w:rFonts w:cs="Segoe UI"/>
          <w:bCs/>
        </w:rPr>
      </w:pPr>
      <w:r w:rsidRPr="001E7E31">
        <w:rPr>
          <w:rFonts w:cs="Segoe UI"/>
          <w:b/>
          <w:bCs/>
        </w:rPr>
        <w:t xml:space="preserve">Appropriate </w:t>
      </w:r>
      <w:r w:rsidR="001E7E31">
        <w:rPr>
          <w:rFonts w:cs="Segoe UI"/>
          <w:b/>
          <w:bCs/>
        </w:rPr>
        <w:t>M</w:t>
      </w:r>
      <w:r w:rsidRPr="001E7E31">
        <w:rPr>
          <w:rFonts w:cs="Segoe UI"/>
          <w:b/>
          <w:bCs/>
        </w:rPr>
        <w:t xml:space="preserve">odels for the Integration of </w:t>
      </w:r>
      <w:r w:rsidR="001E7E31">
        <w:rPr>
          <w:rFonts w:cs="Segoe UI"/>
          <w:b/>
          <w:bCs/>
        </w:rPr>
        <w:t>H</w:t>
      </w:r>
      <w:r w:rsidRPr="001E7E31">
        <w:rPr>
          <w:rFonts w:cs="Segoe UI"/>
          <w:b/>
          <w:bCs/>
        </w:rPr>
        <w:t xml:space="preserve">ealth </w:t>
      </w:r>
      <w:r w:rsidR="001E7E31">
        <w:rPr>
          <w:rFonts w:cs="Segoe UI"/>
          <w:b/>
          <w:bCs/>
        </w:rPr>
        <w:t>C</w:t>
      </w:r>
      <w:r w:rsidRPr="001E7E31">
        <w:rPr>
          <w:rFonts w:cs="Segoe UI"/>
          <w:b/>
          <w:bCs/>
        </w:rPr>
        <w:t xml:space="preserve">are and </w:t>
      </w:r>
      <w:r w:rsidR="001E7E31">
        <w:rPr>
          <w:rFonts w:cs="Segoe UI"/>
          <w:b/>
          <w:bCs/>
        </w:rPr>
        <w:t>S</w:t>
      </w:r>
      <w:r w:rsidRPr="001E7E31">
        <w:rPr>
          <w:rFonts w:cs="Segoe UI"/>
          <w:b/>
          <w:bCs/>
        </w:rPr>
        <w:t xml:space="preserve">ocial </w:t>
      </w:r>
      <w:r w:rsidR="001E7E31">
        <w:rPr>
          <w:rFonts w:cs="Segoe UI"/>
          <w:b/>
          <w:bCs/>
        </w:rPr>
        <w:t>C</w:t>
      </w:r>
      <w:r w:rsidRPr="001E7E31">
        <w:rPr>
          <w:rFonts w:cs="Segoe UI"/>
          <w:b/>
          <w:bCs/>
        </w:rPr>
        <w:t xml:space="preserve">are </w:t>
      </w:r>
      <w:r w:rsidR="001E7E31">
        <w:rPr>
          <w:rFonts w:cs="Segoe UI"/>
          <w:b/>
          <w:bCs/>
        </w:rPr>
        <w:t>S</w:t>
      </w:r>
      <w:r w:rsidRPr="001E7E31">
        <w:rPr>
          <w:rFonts w:cs="Segoe UI"/>
          <w:b/>
          <w:bCs/>
        </w:rPr>
        <w:t xml:space="preserve">ervice </w:t>
      </w:r>
      <w:r w:rsidR="001E7E31">
        <w:rPr>
          <w:rFonts w:cs="Segoe UI"/>
          <w:b/>
          <w:bCs/>
        </w:rPr>
        <w:t>P</w:t>
      </w:r>
      <w:r w:rsidRPr="001E7E31">
        <w:rPr>
          <w:rFonts w:cs="Segoe UI"/>
          <w:b/>
          <w:bCs/>
        </w:rPr>
        <w:t>rovision</w:t>
      </w:r>
      <w:r>
        <w:rPr>
          <w:rFonts w:cs="Segoe UI"/>
          <w:b/>
          <w:bCs/>
        </w:rPr>
        <w:t xml:space="preserve"> </w:t>
      </w:r>
      <w:r w:rsidRPr="001E7E31">
        <w:rPr>
          <w:rFonts w:cs="Segoe UI"/>
          <w:bCs/>
        </w:rPr>
        <w:t>so as to ensure</w:t>
      </w:r>
      <w:r>
        <w:rPr>
          <w:rFonts w:cs="Segoe UI"/>
          <w:bCs/>
        </w:rPr>
        <w:t xml:space="preserve"> a ‘seamless service’ for the user </w:t>
      </w:r>
      <w:r w:rsidR="00707514" w:rsidRPr="00CC777E">
        <w:rPr>
          <w:rFonts w:cs="Segoe UI"/>
          <w:bCs/>
        </w:rPr>
        <w:t xml:space="preserve">  </w:t>
      </w:r>
    </w:p>
    <w:p w:rsidR="00D95919" w:rsidRPr="00707514" w:rsidRDefault="00D95919" w:rsidP="00707514">
      <w:pPr>
        <w:autoSpaceDE w:val="0"/>
        <w:autoSpaceDN w:val="0"/>
        <w:adjustRightInd w:val="0"/>
        <w:spacing w:after="0" w:line="240" w:lineRule="auto"/>
        <w:rPr>
          <w:rFonts w:cs="Segoe UI"/>
          <w:bCs/>
        </w:rPr>
      </w:pPr>
    </w:p>
    <w:p w:rsidR="00FE5CD9" w:rsidRPr="00707514" w:rsidRDefault="00707514" w:rsidP="00707514">
      <w:pPr>
        <w:spacing w:after="0" w:line="240" w:lineRule="auto"/>
        <w:jc w:val="both"/>
        <w:rPr>
          <w:rFonts w:cs="Arial"/>
        </w:rPr>
      </w:pPr>
      <w:r w:rsidRPr="00707514">
        <w:rPr>
          <w:rFonts w:cs="Arial"/>
        </w:rPr>
        <w:lastRenderedPageBreak/>
        <w:t>To succeed, th</w:t>
      </w:r>
      <w:r w:rsidR="00FE5CD9" w:rsidRPr="00707514">
        <w:rPr>
          <w:rFonts w:cs="Arial"/>
        </w:rPr>
        <w:t xml:space="preserve">ese components </w:t>
      </w:r>
      <w:r w:rsidR="00D95919" w:rsidRPr="00707514">
        <w:rPr>
          <w:rFonts w:cs="Arial"/>
        </w:rPr>
        <w:t xml:space="preserve">must be </w:t>
      </w:r>
      <w:r w:rsidR="00FE5CD9" w:rsidRPr="00707514">
        <w:rPr>
          <w:rFonts w:cs="Arial"/>
          <w:b/>
        </w:rPr>
        <w:t xml:space="preserve">accompanied by </w:t>
      </w:r>
      <w:r w:rsidR="00BA0B5E" w:rsidRPr="00707514">
        <w:rPr>
          <w:rFonts w:cs="Arial"/>
          <w:b/>
        </w:rPr>
        <w:t xml:space="preserve">strong </w:t>
      </w:r>
      <w:r w:rsidR="00FE5CD9" w:rsidRPr="00707514">
        <w:rPr>
          <w:rFonts w:cs="Arial"/>
          <w:b/>
        </w:rPr>
        <w:t xml:space="preserve">informed and effective </w:t>
      </w:r>
      <w:r w:rsidR="006A5372">
        <w:rPr>
          <w:rFonts w:cs="Arial"/>
          <w:b/>
        </w:rPr>
        <w:t xml:space="preserve">local </w:t>
      </w:r>
      <w:r w:rsidR="00BA0B5E" w:rsidRPr="00707514">
        <w:rPr>
          <w:rFonts w:cs="Arial"/>
          <w:b/>
        </w:rPr>
        <w:t>leadership</w:t>
      </w:r>
      <w:r w:rsidR="00FE5CD9" w:rsidRPr="00707514">
        <w:rPr>
          <w:rFonts w:cs="Arial"/>
          <w:b/>
        </w:rPr>
        <w:t xml:space="preserve">, with </w:t>
      </w:r>
      <w:r w:rsidR="00BA0B5E" w:rsidRPr="00707514">
        <w:rPr>
          <w:rFonts w:cs="Arial"/>
          <w:b/>
        </w:rPr>
        <w:t>well trained and committed staff</w:t>
      </w:r>
      <w:r w:rsidR="00BA0B5E" w:rsidRPr="00707514">
        <w:rPr>
          <w:rFonts w:cs="Arial"/>
        </w:rPr>
        <w:t xml:space="preserve"> who have the </w:t>
      </w:r>
      <w:r w:rsidR="00FE5CD9" w:rsidRPr="00707514">
        <w:rPr>
          <w:rFonts w:cs="Arial"/>
        </w:rPr>
        <w:t xml:space="preserve">competence, </w:t>
      </w:r>
      <w:r w:rsidR="00BA0B5E" w:rsidRPr="00707514">
        <w:rPr>
          <w:rFonts w:cs="Arial"/>
        </w:rPr>
        <w:t xml:space="preserve">capacity </w:t>
      </w:r>
      <w:r w:rsidR="00FE5CD9" w:rsidRPr="00707514">
        <w:rPr>
          <w:rFonts w:cs="Arial"/>
        </w:rPr>
        <w:t xml:space="preserve">and confidence </w:t>
      </w:r>
      <w:r w:rsidR="00BA0B5E" w:rsidRPr="00707514">
        <w:rPr>
          <w:rFonts w:cs="Arial"/>
        </w:rPr>
        <w:t>to respond effectively to complex and challenging behaviour</w:t>
      </w:r>
      <w:r w:rsidR="00FE5CD9" w:rsidRPr="00707514">
        <w:rPr>
          <w:rFonts w:cs="Arial"/>
        </w:rPr>
        <w:t xml:space="preserve"> and </w:t>
      </w:r>
      <w:r w:rsidR="00BA0B5E" w:rsidRPr="00707514">
        <w:rPr>
          <w:rFonts w:cs="Arial"/>
        </w:rPr>
        <w:t xml:space="preserve">work with people through all levels of difficulty. </w:t>
      </w:r>
    </w:p>
    <w:p w:rsidR="00707514" w:rsidRDefault="00707514">
      <w:pPr>
        <w:autoSpaceDE w:val="0"/>
        <w:autoSpaceDN w:val="0"/>
        <w:adjustRightInd w:val="0"/>
        <w:spacing w:after="0" w:line="240" w:lineRule="auto"/>
        <w:rPr>
          <w:rFonts w:cs="Segoe UI"/>
          <w:bCs/>
        </w:rPr>
      </w:pPr>
    </w:p>
    <w:p w:rsidR="006A5372" w:rsidRDefault="00990DCD">
      <w:pPr>
        <w:autoSpaceDE w:val="0"/>
        <w:autoSpaceDN w:val="0"/>
        <w:adjustRightInd w:val="0"/>
        <w:spacing w:after="0" w:line="240" w:lineRule="auto"/>
        <w:rPr>
          <w:rFonts w:cs="Segoe UI"/>
          <w:bCs/>
        </w:rPr>
      </w:pPr>
      <w:r>
        <w:rPr>
          <w:rFonts w:cs="Segoe UI"/>
          <w:bCs/>
        </w:rPr>
        <w:t xml:space="preserve">This paper is </w:t>
      </w:r>
      <w:r w:rsidR="0003364F">
        <w:rPr>
          <w:rFonts w:cs="Segoe UI"/>
          <w:bCs/>
        </w:rPr>
        <w:t xml:space="preserve">mainly </w:t>
      </w:r>
      <w:r>
        <w:rPr>
          <w:rFonts w:cs="Segoe UI"/>
          <w:bCs/>
        </w:rPr>
        <w:t xml:space="preserve">concerned with the </w:t>
      </w:r>
      <w:r w:rsidR="008C166F">
        <w:rPr>
          <w:rFonts w:cs="Segoe UI"/>
          <w:bCs/>
        </w:rPr>
        <w:t xml:space="preserve">adult </w:t>
      </w:r>
      <w:r>
        <w:rPr>
          <w:rFonts w:cs="Segoe UI"/>
          <w:bCs/>
        </w:rPr>
        <w:t>health</w:t>
      </w:r>
      <w:r w:rsidR="0003364F">
        <w:rPr>
          <w:rFonts w:cs="Segoe UI"/>
          <w:bCs/>
        </w:rPr>
        <w:t xml:space="preserve"> commissioning, health funds and health</w:t>
      </w:r>
      <w:r w:rsidR="00E50AF7">
        <w:rPr>
          <w:rFonts w:cs="Segoe UI"/>
          <w:bCs/>
        </w:rPr>
        <w:t xml:space="preserve">care </w:t>
      </w:r>
      <w:r>
        <w:rPr>
          <w:rFonts w:cs="Segoe UI"/>
          <w:bCs/>
        </w:rPr>
        <w:t>element of this agenda</w:t>
      </w:r>
      <w:r w:rsidR="008C166F">
        <w:rPr>
          <w:rFonts w:cs="Segoe UI"/>
          <w:bCs/>
        </w:rPr>
        <w:t>. We do however</w:t>
      </w:r>
      <w:r w:rsidR="00E50AF7">
        <w:rPr>
          <w:rFonts w:cs="Segoe UI"/>
          <w:bCs/>
        </w:rPr>
        <w:t xml:space="preserve"> recognise that the importance of integrating health care and social care means that </w:t>
      </w:r>
      <w:r>
        <w:rPr>
          <w:rFonts w:cs="Segoe UI"/>
          <w:bCs/>
        </w:rPr>
        <w:t xml:space="preserve">this </w:t>
      </w:r>
      <w:r w:rsidR="00E50AF7">
        <w:rPr>
          <w:rFonts w:cs="Segoe UI"/>
          <w:bCs/>
        </w:rPr>
        <w:t>NHS approach</w:t>
      </w:r>
      <w:r w:rsidR="006A5372">
        <w:rPr>
          <w:rFonts w:cs="Segoe UI"/>
          <w:bCs/>
        </w:rPr>
        <w:t xml:space="preserve"> </w:t>
      </w:r>
      <w:r>
        <w:rPr>
          <w:rFonts w:cs="Segoe UI"/>
          <w:bCs/>
        </w:rPr>
        <w:t xml:space="preserve">must be complemented by specific action </w:t>
      </w:r>
      <w:r w:rsidR="008C166F">
        <w:rPr>
          <w:rFonts w:cs="Segoe UI"/>
          <w:bCs/>
        </w:rPr>
        <w:t xml:space="preserve">involving </w:t>
      </w:r>
      <w:r>
        <w:rPr>
          <w:rFonts w:cs="Segoe UI"/>
          <w:bCs/>
        </w:rPr>
        <w:t xml:space="preserve">a review of the role of social workers and </w:t>
      </w:r>
      <w:r w:rsidR="00E50AF7">
        <w:rPr>
          <w:rFonts w:cs="Segoe UI"/>
          <w:bCs/>
        </w:rPr>
        <w:t>other care workers</w:t>
      </w:r>
      <w:r w:rsidR="008C166F">
        <w:rPr>
          <w:rFonts w:cs="Segoe UI"/>
          <w:bCs/>
        </w:rPr>
        <w:t>, as well as children’s services</w:t>
      </w:r>
      <w:r w:rsidR="005E30B1">
        <w:rPr>
          <w:rFonts w:cs="Segoe UI"/>
          <w:bCs/>
        </w:rPr>
        <w:t xml:space="preserve">. This therefore </w:t>
      </w:r>
      <w:r w:rsidR="006A5372">
        <w:rPr>
          <w:rFonts w:cs="Segoe UI"/>
          <w:bCs/>
        </w:rPr>
        <w:t>acknowledge</w:t>
      </w:r>
      <w:r w:rsidR="005E30B1">
        <w:rPr>
          <w:rFonts w:cs="Segoe UI"/>
          <w:bCs/>
        </w:rPr>
        <w:t>s</w:t>
      </w:r>
      <w:r w:rsidR="006A5372">
        <w:rPr>
          <w:rFonts w:cs="Segoe UI"/>
          <w:bCs/>
        </w:rPr>
        <w:t xml:space="preserve"> that this responsibility of Local Authorities</w:t>
      </w:r>
      <w:r w:rsidR="00E50AF7">
        <w:rPr>
          <w:rFonts w:cs="Segoe UI"/>
          <w:bCs/>
        </w:rPr>
        <w:t xml:space="preserve"> must be discharged in collaboration with NHS colleagues</w:t>
      </w:r>
      <w:r>
        <w:rPr>
          <w:rFonts w:cs="Segoe UI"/>
          <w:bCs/>
        </w:rPr>
        <w:t xml:space="preserve">. </w:t>
      </w:r>
    </w:p>
    <w:p w:rsidR="006A5372" w:rsidRDefault="006A5372">
      <w:pPr>
        <w:autoSpaceDE w:val="0"/>
        <w:autoSpaceDN w:val="0"/>
        <w:adjustRightInd w:val="0"/>
        <w:spacing w:after="0" w:line="240" w:lineRule="auto"/>
        <w:rPr>
          <w:rFonts w:cs="Segoe UI"/>
          <w:bCs/>
        </w:rPr>
      </w:pPr>
    </w:p>
    <w:p w:rsidR="006A5372" w:rsidRDefault="00990DCD">
      <w:pPr>
        <w:autoSpaceDE w:val="0"/>
        <w:autoSpaceDN w:val="0"/>
        <w:adjustRightInd w:val="0"/>
        <w:spacing w:after="0" w:line="240" w:lineRule="auto"/>
        <w:rPr>
          <w:rFonts w:cs="Segoe UI"/>
          <w:bCs/>
        </w:rPr>
      </w:pPr>
      <w:r>
        <w:rPr>
          <w:rFonts w:cs="Segoe UI"/>
          <w:bCs/>
        </w:rPr>
        <w:t xml:space="preserve">This </w:t>
      </w:r>
      <w:r w:rsidR="008C166F">
        <w:rPr>
          <w:rFonts w:cs="Segoe UI"/>
          <w:bCs/>
        </w:rPr>
        <w:t xml:space="preserve">work </w:t>
      </w:r>
      <w:r>
        <w:rPr>
          <w:rFonts w:cs="Segoe UI"/>
          <w:b/>
          <w:bCs/>
        </w:rPr>
        <w:t xml:space="preserve">applies to </w:t>
      </w:r>
      <w:r w:rsidR="0003364F">
        <w:rPr>
          <w:rFonts w:cs="Segoe UI"/>
          <w:b/>
          <w:bCs/>
        </w:rPr>
        <w:t xml:space="preserve">health </w:t>
      </w:r>
      <w:r>
        <w:rPr>
          <w:rFonts w:cs="Segoe UI"/>
          <w:b/>
          <w:bCs/>
        </w:rPr>
        <w:t>services directly commissioned by CCGs or where these have been delegated through local Pooled Budgets with Local Authority lead commissioners</w:t>
      </w:r>
      <w:r>
        <w:rPr>
          <w:rFonts w:cs="Segoe UI"/>
          <w:bCs/>
        </w:rPr>
        <w:t xml:space="preserve">. </w:t>
      </w:r>
    </w:p>
    <w:p w:rsidR="006A5372" w:rsidRDefault="006A5372">
      <w:pPr>
        <w:autoSpaceDE w:val="0"/>
        <w:autoSpaceDN w:val="0"/>
        <w:adjustRightInd w:val="0"/>
        <w:spacing w:after="0" w:line="240" w:lineRule="auto"/>
        <w:rPr>
          <w:rFonts w:cs="Segoe UI"/>
          <w:bCs/>
        </w:rPr>
      </w:pPr>
    </w:p>
    <w:p w:rsidR="00990DCD" w:rsidRDefault="00E50AF7">
      <w:pPr>
        <w:autoSpaceDE w:val="0"/>
        <w:autoSpaceDN w:val="0"/>
        <w:adjustRightInd w:val="0"/>
        <w:spacing w:after="0" w:line="240" w:lineRule="auto"/>
        <w:rPr>
          <w:rFonts w:cs="Segoe UI"/>
          <w:bCs/>
        </w:rPr>
      </w:pPr>
      <w:r>
        <w:rPr>
          <w:rFonts w:cs="Segoe UI"/>
          <w:bCs/>
        </w:rPr>
        <w:t xml:space="preserve">For such services </w:t>
      </w:r>
      <w:r w:rsidR="00990DCD">
        <w:rPr>
          <w:rFonts w:cs="Segoe UI"/>
          <w:b/>
          <w:bCs/>
        </w:rPr>
        <w:t>NHS commissioners retain ultimate responsibility to</w:t>
      </w:r>
      <w:r>
        <w:rPr>
          <w:rFonts w:cs="Segoe UI"/>
          <w:b/>
          <w:bCs/>
        </w:rPr>
        <w:t xml:space="preserve"> their </w:t>
      </w:r>
      <w:r w:rsidR="00990DCD">
        <w:rPr>
          <w:rFonts w:cs="Segoe UI"/>
          <w:b/>
          <w:bCs/>
        </w:rPr>
        <w:t>regulators for the quality of outcomes achieved for individuals and the local community</w:t>
      </w:r>
      <w:r w:rsidR="00990DCD">
        <w:rPr>
          <w:rFonts w:cs="Segoe UI"/>
          <w:bCs/>
        </w:rPr>
        <w:t>.</w:t>
      </w:r>
      <w:r>
        <w:rPr>
          <w:rFonts w:cs="Segoe UI"/>
          <w:bCs/>
        </w:rPr>
        <w:t xml:space="preserve"> The accountability of Local Authorities to their regulatory bodies and to their electorate is </w:t>
      </w:r>
      <w:r w:rsidR="005E30B1">
        <w:rPr>
          <w:rFonts w:cs="Segoe UI"/>
          <w:bCs/>
        </w:rPr>
        <w:t>a parallel and vital</w:t>
      </w:r>
      <w:r>
        <w:rPr>
          <w:rFonts w:cs="Segoe UI"/>
          <w:bCs/>
        </w:rPr>
        <w:t xml:space="preserve"> element in integrated services</w:t>
      </w:r>
      <w:r w:rsidR="005E30B1">
        <w:rPr>
          <w:rFonts w:cs="Segoe UI"/>
          <w:bCs/>
        </w:rPr>
        <w:t>.</w:t>
      </w:r>
      <w:r w:rsidR="00990DCD">
        <w:rPr>
          <w:rFonts w:cs="Segoe UI"/>
          <w:bCs/>
        </w:rPr>
        <w:t xml:space="preserve">  </w:t>
      </w:r>
    </w:p>
    <w:p w:rsidR="00990DCD" w:rsidRDefault="00990DCD">
      <w:pPr>
        <w:autoSpaceDE w:val="0"/>
        <w:autoSpaceDN w:val="0"/>
        <w:adjustRightInd w:val="0"/>
        <w:spacing w:after="0" w:line="240" w:lineRule="auto"/>
        <w:rPr>
          <w:rFonts w:cs="Segoe UI"/>
          <w:bCs/>
        </w:rPr>
      </w:pPr>
    </w:p>
    <w:p w:rsidR="006A5372" w:rsidRDefault="00990DCD">
      <w:pPr>
        <w:autoSpaceDE w:val="0"/>
        <w:autoSpaceDN w:val="0"/>
        <w:adjustRightInd w:val="0"/>
        <w:spacing w:after="0" w:line="240" w:lineRule="auto"/>
      </w:pPr>
      <w:r>
        <w:rPr>
          <w:b/>
        </w:rPr>
        <w:t>Real changes must take place in the ways Community Learning Disabilities Health Teams specialist health professionals, teams and services work</w:t>
      </w:r>
      <w:r>
        <w:t xml:space="preserve"> for people with learning disabilities. </w:t>
      </w:r>
    </w:p>
    <w:p w:rsidR="006A5372" w:rsidRDefault="006A5372">
      <w:pPr>
        <w:autoSpaceDE w:val="0"/>
        <w:autoSpaceDN w:val="0"/>
        <w:adjustRightInd w:val="0"/>
        <w:spacing w:after="0" w:line="240" w:lineRule="auto"/>
      </w:pPr>
    </w:p>
    <w:p w:rsidR="00990DCD" w:rsidRDefault="00990DCD">
      <w:pPr>
        <w:autoSpaceDE w:val="0"/>
        <w:autoSpaceDN w:val="0"/>
        <w:adjustRightInd w:val="0"/>
        <w:spacing w:after="0" w:line="240" w:lineRule="auto"/>
      </w:pPr>
      <w:r>
        <w:rPr>
          <w:b/>
        </w:rPr>
        <w:t>Overall, services must be more person-centred and act strategically across health and social care agencies deploying clinical skills, knowledge and time with a view to the long-term</w:t>
      </w:r>
      <w:r w:rsidR="00145E3C">
        <w:rPr>
          <w:b/>
        </w:rPr>
        <w:t xml:space="preserve"> </w:t>
      </w:r>
      <w:r w:rsidR="00145E3C" w:rsidRPr="007171BE">
        <w:rPr>
          <w:b/>
        </w:rPr>
        <w:t>needs of individuals, families and communities</w:t>
      </w:r>
      <w:r w:rsidRPr="00FA01BD">
        <w:rPr>
          <w:b/>
        </w:rPr>
        <w:t>, rather than continue adopting a reactive and sole</w:t>
      </w:r>
      <w:r w:rsidR="00A431F4" w:rsidRPr="00FA01BD">
        <w:rPr>
          <w:b/>
        </w:rPr>
        <w:t>ly</w:t>
      </w:r>
      <w:r w:rsidRPr="00FA01BD">
        <w:rPr>
          <w:b/>
        </w:rPr>
        <w:t xml:space="preserve"> </w:t>
      </w:r>
      <w:r w:rsidR="00145E3C" w:rsidRPr="00FA01BD">
        <w:rPr>
          <w:b/>
        </w:rPr>
        <w:t>indi</w:t>
      </w:r>
      <w:r w:rsidR="00145E3C">
        <w:rPr>
          <w:b/>
        </w:rPr>
        <w:t xml:space="preserve">vidual </w:t>
      </w:r>
      <w:r>
        <w:rPr>
          <w:b/>
        </w:rPr>
        <w:t>case work bias</w:t>
      </w:r>
      <w:r>
        <w:t xml:space="preserve">. </w:t>
      </w:r>
    </w:p>
    <w:p w:rsidR="00990DCD" w:rsidRDefault="00990DCD">
      <w:pPr>
        <w:autoSpaceDE w:val="0"/>
        <w:autoSpaceDN w:val="0"/>
        <w:adjustRightInd w:val="0"/>
        <w:spacing w:after="0" w:line="240" w:lineRule="auto"/>
      </w:pPr>
    </w:p>
    <w:p w:rsidR="006A5372" w:rsidRDefault="00990DCD">
      <w:pPr>
        <w:autoSpaceDE w:val="0"/>
        <w:autoSpaceDN w:val="0"/>
        <w:adjustRightInd w:val="0"/>
        <w:spacing w:after="0" w:line="240" w:lineRule="auto"/>
      </w:pPr>
      <w:r>
        <w:t xml:space="preserve">The wider activities of Community Learning Disabilities Health Teams health professionals must also </w:t>
      </w:r>
      <w:r>
        <w:rPr>
          <w:b/>
        </w:rPr>
        <w:t>be re-focused to give greater emphasis to providing high quality clinical expertise on both an individual and system-wide basis</w:t>
      </w:r>
      <w:r>
        <w:t xml:space="preserve">. </w:t>
      </w:r>
    </w:p>
    <w:p w:rsidR="006A5372" w:rsidRDefault="006A5372">
      <w:pPr>
        <w:autoSpaceDE w:val="0"/>
        <w:autoSpaceDN w:val="0"/>
        <w:adjustRightInd w:val="0"/>
        <w:spacing w:after="0" w:line="240" w:lineRule="auto"/>
      </w:pPr>
    </w:p>
    <w:p w:rsidR="00990DCD" w:rsidRDefault="00990DCD">
      <w:pPr>
        <w:autoSpaceDE w:val="0"/>
        <w:autoSpaceDN w:val="0"/>
        <w:adjustRightInd w:val="0"/>
        <w:spacing w:after="0" w:line="240" w:lineRule="auto"/>
      </w:pPr>
      <w:r>
        <w:t>Commissioned Community Learning Disabilities Health Teams must focus on delivering specialist clinical support for both registered patients (in local or out-of-area placements) and wider health promotion/</w:t>
      </w:r>
      <w:r w:rsidR="00FA01BD">
        <w:t xml:space="preserve"> </w:t>
      </w:r>
      <w:r>
        <w:t xml:space="preserve">facilitation activities </w:t>
      </w:r>
      <w:r w:rsidR="00430CA3">
        <w:t xml:space="preserve">and </w:t>
      </w:r>
      <w:r>
        <w:t xml:space="preserve">service improvement programmes. </w:t>
      </w:r>
    </w:p>
    <w:p w:rsidR="00990DCD" w:rsidRDefault="00990DCD">
      <w:pPr>
        <w:pStyle w:val="Footer"/>
      </w:pPr>
    </w:p>
    <w:p w:rsidR="006A5372" w:rsidRDefault="00990DCD">
      <w:pPr>
        <w:pStyle w:val="Default"/>
        <w:rPr>
          <w:rFonts w:ascii="Calibri" w:hAnsi="Calibri"/>
          <w:sz w:val="22"/>
          <w:szCs w:val="22"/>
        </w:rPr>
      </w:pPr>
      <w:r>
        <w:rPr>
          <w:rFonts w:ascii="Calibri" w:hAnsi="Calibri"/>
          <w:sz w:val="22"/>
          <w:szCs w:val="22"/>
        </w:rPr>
        <w:t xml:space="preserve">These recommendations are </w:t>
      </w:r>
      <w:r>
        <w:rPr>
          <w:rFonts w:ascii="Calibri" w:hAnsi="Calibri"/>
          <w:b/>
          <w:sz w:val="22"/>
          <w:szCs w:val="22"/>
        </w:rPr>
        <w:t xml:space="preserve">in line with the defined responsibilities for CCGs </w:t>
      </w:r>
      <w:r w:rsidR="00FA01BD">
        <w:rPr>
          <w:rFonts w:ascii="Calibri" w:hAnsi="Calibri"/>
          <w:b/>
          <w:sz w:val="22"/>
          <w:szCs w:val="22"/>
        </w:rPr>
        <w:t xml:space="preserve">and their equivalents in other nations </w:t>
      </w:r>
      <w:r>
        <w:rPr>
          <w:rFonts w:ascii="Calibri" w:hAnsi="Calibri"/>
          <w:b/>
          <w:sz w:val="22"/>
          <w:szCs w:val="22"/>
        </w:rPr>
        <w:t xml:space="preserve">in relation to NHS funding and commissioning responsibilities and </w:t>
      </w:r>
      <w:r w:rsidR="00FA01BD">
        <w:rPr>
          <w:rFonts w:ascii="Calibri" w:hAnsi="Calibri"/>
          <w:b/>
          <w:sz w:val="22"/>
          <w:szCs w:val="22"/>
        </w:rPr>
        <w:t xml:space="preserve">for example </w:t>
      </w:r>
      <w:r>
        <w:rPr>
          <w:rFonts w:ascii="Calibri" w:hAnsi="Calibri"/>
          <w:b/>
          <w:sz w:val="22"/>
          <w:szCs w:val="22"/>
        </w:rPr>
        <w:t>the existing NHS England Business Plan</w:t>
      </w:r>
      <w:r>
        <w:rPr>
          <w:rFonts w:ascii="Calibri" w:hAnsi="Calibri"/>
          <w:sz w:val="22"/>
          <w:szCs w:val="22"/>
        </w:rPr>
        <w:t xml:space="preserve"> whereby NHS commissioners and regulators must ensure that there are local systems </w:t>
      </w:r>
      <w:r w:rsidR="00430CA3">
        <w:rPr>
          <w:rFonts w:ascii="Calibri" w:hAnsi="Calibri"/>
          <w:sz w:val="22"/>
          <w:szCs w:val="22"/>
        </w:rPr>
        <w:t xml:space="preserve">to </w:t>
      </w:r>
      <w:r>
        <w:rPr>
          <w:rFonts w:ascii="Calibri" w:hAnsi="Calibri"/>
          <w:sz w:val="22"/>
          <w:szCs w:val="22"/>
        </w:rPr>
        <w:t>ensure the needs of people with learning disabilities and their families are prioritised</w:t>
      </w:r>
      <w:r w:rsidR="00FA01BD">
        <w:rPr>
          <w:rFonts w:ascii="Calibri" w:hAnsi="Calibri"/>
          <w:sz w:val="22"/>
          <w:szCs w:val="22"/>
        </w:rPr>
        <w:t xml:space="preserve">. They must be </w:t>
      </w:r>
      <w:r>
        <w:rPr>
          <w:rFonts w:ascii="Calibri" w:hAnsi="Calibri"/>
          <w:sz w:val="22"/>
          <w:szCs w:val="22"/>
        </w:rPr>
        <w:t xml:space="preserve">supported by effective evidence-based positive behaviour support work, at an individual and wider way that ensures people with complex support </w:t>
      </w:r>
      <w:r w:rsidR="00430CA3">
        <w:rPr>
          <w:rFonts w:ascii="Calibri" w:hAnsi="Calibri"/>
          <w:sz w:val="22"/>
          <w:szCs w:val="22"/>
        </w:rPr>
        <w:t xml:space="preserve">needs </w:t>
      </w:r>
      <w:r>
        <w:rPr>
          <w:rFonts w:ascii="Calibri" w:hAnsi="Calibri"/>
          <w:sz w:val="22"/>
          <w:szCs w:val="22"/>
        </w:rPr>
        <w:t xml:space="preserve">are safe and healthy. </w:t>
      </w:r>
    </w:p>
    <w:p w:rsidR="006A5372" w:rsidRDefault="006A5372">
      <w:pPr>
        <w:pStyle w:val="Default"/>
        <w:rPr>
          <w:rFonts w:ascii="Calibri" w:hAnsi="Calibri"/>
          <w:sz w:val="22"/>
          <w:szCs w:val="22"/>
        </w:rPr>
      </w:pPr>
    </w:p>
    <w:p w:rsidR="00990DCD" w:rsidRDefault="00990DCD">
      <w:pPr>
        <w:pStyle w:val="Default"/>
        <w:rPr>
          <w:rFonts w:ascii="Calibri" w:hAnsi="Calibri"/>
          <w:sz w:val="22"/>
          <w:szCs w:val="22"/>
        </w:rPr>
      </w:pPr>
      <w:r>
        <w:rPr>
          <w:rFonts w:ascii="Calibri" w:hAnsi="Calibri"/>
          <w:sz w:val="22"/>
          <w:szCs w:val="22"/>
        </w:rPr>
        <w:t xml:space="preserve">This work has been reinforced by the </w:t>
      </w:r>
      <w:r w:rsidRPr="007171BE">
        <w:rPr>
          <w:rFonts w:ascii="Calibri" w:hAnsi="Calibri"/>
          <w:i/>
          <w:sz w:val="22"/>
          <w:szCs w:val="22"/>
        </w:rPr>
        <w:t>Transforming Care Concordat</w:t>
      </w:r>
      <w:r w:rsidR="00FA01BD">
        <w:rPr>
          <w:rFonts w:ascii="Calibri" w:hAnsi="Calibri"/>
          <w:sz w:val="22"/>
          <w:szCs w:val="22"/>
        </w:rPr>
        <w:t xml:space="preserve">, </w:t>
      </w:r>
      <w:r w:rsidRPr="007171BE">
        <w:rPr>
          <w:rFonts w:ascii="Calibri" w:hAnsi="Calibri"/>
          <w:i/>
          <w:sz w:val="22"/>
          <w:szCs w:val="22"/>
        </w:rPr>
        <w:t>N</w:t>
      </w:r>
      <w:r w:rsidR="00FA01BD" w:rsidRPr="007171BE">
        <w:rPr>
          <w:rFonts w:ascii="Calibri" w:hAnsi="Calibri"/>
          <w:i/>
          <w:sz w:val="22"/>
          <w:szCs w:val="22"/>
        </w:rPr>
        <w:t>ational Audit Office</w:t>
      </w:r>
      <w:r w:rsidR="00FA01BD">
        <w:rPr>
          <w:rFonts w:ascii="Calibri" w:hAnsi="Calibri"/>
          <w:sz w:val="22"/>
          <w:szCs w:val="22"/>
        </w:rPr>
        <w:t xml:space="preserve"> and </w:t>
      </w:r>
      <w:r w:rsidR="00FA01BD" w:rsidRPr="007171BE">
        <w:rPr>
          <w:rFonts w:ascii="Calibri" w:hAnsi="Calibri"/>
          <w:i/>
          <w:sz w:val="22"/>
          <w:szCs w:val="22"/>
        </w:rPr>
        <w:t>Keys to Life</w:t>
      </w:r>
      <w:r w:rsidR="00FA01BD">
        <w:rPr>
          <w:rFonts w:ascii="Calibri" w:hAnsi="Calibri"/>
          <w:sz w:val="22"/>
          <w:szCs w:val="22"/>
        </w:rPr>
        <w:t xml:space="preserve"> </w:t>
      </w:r>
      <w:r>
        <w:rPr>
          <w:rFonts w:ascii="Calibri" w:hAnsi="Calibri"/>
          <w:sz w:val="22"/>
          <w:szCs w:val="22"/>
        </w:rPr>
        <w:t>review</w:t>
      </w:r>
      <w:r w:rsidR="00FA01BD">
        <w:rPr>
          <w:rFonts w:ascii="Calibri" w:hAnsi="Calibri"/>
          <w:sz w:val="22"/>
          <w:szCs w:val="22"/>
        </w:rPr>
        <w:t>s</w:t>
      </w:r>
      <w:r>
        <w:rPr>
          <w:rFonts w:ascii="Calibri" w:hAnsi="Calibri"/>
          <w:sz w:val="22"/>
          <w:szCs w:val="22"/>
        </w:rPr>
        <w:t xml:space="preserve"> </w:t>
      </w:r>
      <w:r>
        <w:rPr>
          <w:rFonts w:ascii="Calibri" w:hAnsi="Calibri" w:cs="Times New Roman"/>
          <w:sz w:val="22"/>
          <w:szCs w:val="22"/>
        </w:rPr>
        <w:t xml:space="preserve">defining best practice for commissioning community services and innovative responses to effect change, </w:t>
      </w:r>
      <w:r>
        <w:rPr>
          <w:rFonts w:ascii="Calibri" w:hAnsi="Calibri"/>
          <w:sz w:val="22"/>
          <w:szCs w:val="22"/>
        </w:rPr>
        <w:t xml:space="preserve">as agreed across all stakeholders in responses to the Winterbourne View </w:t>
      </w:r>
      <w:r w:rsidR="00FA01BD">
        <w:rPr>
          <w:rFonts w:ascii="Calibri" w:hAnsi="Calibri"/>
          <w:sz w:val="22"/>
          <w:szCs w:val="22"/>
        </w:rPr>
        <w:t xml:space="preserve">Update </w:t>
      </w:r>
      <w:r>
        <w:rPr>
          <w:rFonts w:ascii="Calibri" w:hAnsi="Calibri"/>
          <w:sz w:val="22"/>
          <w:szCs w:val="22"/>
        </w:rPr>
        <w:t>Review and CIPOLD inquiry</w:t>
      </w:r>
      <w:r w:rsidR="00FA01BD">
        <w:rPr>
          <w:rFonts w:ascii="Calibri" w:hAnsi="Calibri"/>
          <w:sz w:val="22"/>
          <w:szCs w:val="22"/>
        </w:rPr>
        <w:t xml:space="preserve"> findings</w:t>
      </w:r>
      <w:r>
        <w:rPr>
          <w:rFonts w:ascii="Calibri" w:hAnsi="Calibri"/>
          <w:sz w:val="22"/>
          <w:szCs w:val="22"/>
        </w:rPr>
        <w:t>.</w:t>
      </w:r>
    </w:p>
    <w:p w:rsidR="00990DCD" w:rsidRDefault="00990DCD">
      <w:pPr>
        <w:rPr>
          <w:b/>
          <w:sz w:val="28"/>
          <w:szCs w:val="28"/>
        </w:rPr>
      </w:pPr>
      <w:r>
        <w:rPr>
          <w:b/>
          <w:sz w:val="28"/>
          <w:szCs w:val="28"/>
        </w:rPr>
        <w:br w:type="page"/>
      </w:r>
    </w:p>
    <w:p w:rsidR="00990DCD" w:rsidRDefault="00990DCD">
      <w:pPr>
        <w:pStyle w:val="Footer"/>
        <w:rPr>
          <w:b/>
          <w:sz w:val="28"/>
          <w:szCs w:val="28"/>
        </w:rPr>
      </w:pPr>
      <w:r>
        <w:rPr>
          <w:b/>
          <w:sz w:val="28"/>
          <w:szCs w:val="28"/>
        </w:rPr>
        <w:lastRenderedPageBreak/>
        <w:t>Person-Centred Principles, Culture and Values</w:t>
      </w:r>
    </w:p>
    <w:p w:rsidR="00990DCD" w:rsidRDefault="00990DCD">
      <w:pPr>
        <w:autoSpaceDE w:val="0"/>
        <w:autoSpaceDN w:val="0"/>
        <w:adjustRightInd w:val="0"/>
        <w:spacing w:after="0" w:line="240" w:lineRule="auto"/>
        <w:rPr>
          <w:rFonts w:cs="Segoe UI"/>
          <w:b/>
          <w:bCs/>
          <w:i/>
          <w:iCs/>
          <w:lang w:val="en-US"/>
        </w:rPr>
      </w:pPr>
    </w:p>
    <w:p w:rsidR="009C5126" w:rsidRDefault="00990DCD">
      <w:pPr>
        <w:autoSpaceDE w:val="0"/>
        <w:autoSpaceDN w:val="0"/>
        <w:adjustRightInd w:val="0"/>
        <w:spacing w:after="0" w:line="240" w:lineRule="auto"/>
        <w:rPr>
          <w:rFonts w:cs="Arial"/>
        </w:rPr>
      </w:pPr>
      <w:r w:rsidRPr="009C5126">
        <w:rPr>
          <w:rFonts w:cs="Segoe UI"/>
          <w:b/>
          <w:bCs/>
        </w:rPr>
        <w:t>Person-Centred Practice and individual service design should be at the heart of the commissioned and provided specialist community learning disability health team practice</w:t>
      </w:r>
      <w:r>
        <w:rPr>
          <w:rFonts w:cs="Segoe UI"/>
          <w:bCs/>
        </w:rPr>
        <w:t xml:space="preserve">. </w:t>
      </w:r>
      <w:r w:rsidRPr="00061780">
        <w:rPr>
          <w:rFonts w:cs="Arial"/>
        </w:rPr>
        <w:t xml:space="preserve">This agenda is supported by the DH </w:t>
      </w:r>
      <w:r w:rsidRPr="00061780">
        <w:rPr>
          <w:rFonts w:cs="Arial"/>
          <w:i/>
        </w:rPr>
        <w:t>Ensuring Quality</w:t>
      </w:r>
      <w:r w:rsidRPr="00061780">
        <w:rPr>
          <w:rFonts w:cs="Arial"/>
        </w:rPr>
        <w:t xml:space="preserve"> Core Principles work that defined those essential capacity elements that must be considered and be place in a local effective functioning health and social care system. This approach has </w:t>
      </w:r>
      <w:r w:rsidR="009C5126">
        <w:rPr>
          <w:rFonts w:cs="Arial"/>
        </w:rPr>
        <w:t xml:space="preserve">also </w:t>
      </w:r>
      <w:r w:rsidRPr="00061780">
        <w:rPr>
          <w:rFonts w:cs="Arial"/>
        </w:rPr>
        <w:t>been adopted by the Improving Lives Team Model</w:t>
      </w:r>
      <w:r w:rsidR="009C5126">
        <w:rPr>
          <w:rFonts w:cs="Arial"/>
        </w:rPr>
        <w:t xml:space="preserve">, in the individual reviews arising from the </w:t>
      </w:r>
      <w:r w:rsidR="009C5126" w:rsidRPr="007171BE">
        <w:rPr>
          <w:rFonts w:cs="Arial"/>
          <w:i/>
        </w:rPr>
        <w:t xml:space="preserve">Transforming Care Concordat </w:t>
      </w:r>
      <w:r w:rsidR="009C5126">
        <w:rPr>
          <w:rFonts w:cs="Arial"/>
        </w:rPr>
        <w:t>as a model of good practice</w:t>
      </w:r>
      <w:r w:rsidRPr="00061780">
        <w:rPr>
          <w:rFonts w:cs="Arial"/>
        </w:rPr>
        <w:t xml:space="preserve">.  </w:t>
      </w:r>
    </w:p>
    <w:p w:rsidR="009C5126" w:rsidRDefault="009C5126">
      <w:pPr>
        <w:autoSpaceDE w:val="0"/>
        <w:autoSpaceDN w:val="0"/>
        <w:adjustRightInd w:val="0"/>
        <w:spacing w:after="0" w:line="240" w:lineRule="auto"/>
        <w:rPr>
          <w:rFonts w:cs="Arial"/>
        </w:rPr>
      </w:pPr>
    </w:p>
    <w:p w:rsidR="00990DCD" w:rsidRPr="00061780" w:rsidRDefault="00990DCD">
      <w:pPr>
        <w:autoSpaceDE w:val="0"/>
        <w:autoSpaceDN w:val="0"/>
        <w:adjustRightInd w:val="0"/>
        <w:spacing w:after="0" w:line="240" w:lineRule="auto"/>
        <w:rPr>
          <w:rFonts w:cs="Arial"/>
        </w:rPr>
      </w:pPr>
      <w:r w:rsidRPr="00061780">
        <w:rPr>
          <w:rFonts w:cs="Arial"/>
        </w:rPr>
        <w:t xml:space="preserve">The principles are: </w:t>
      </w:r>
    </w:p>
    <w:p w:rsidR="00EA2DFB" w:rsidRPr="00061780" w:rsidRDefault="00EA2DFB" w:rsidP="00EA2DFB">
      <w:pPr>
        <w:numPr>
          <w:ilvl w:val="0"/>
          <w:numId w:val="32"/>
        </w:numPr>
        <w:autoSpaceDE w:val="0"/>
        <w:autoSpaceDN w:val="0"/>
        <w:adjustRightInd w:val="0"/>
        <w:spacing w:after="0" w:line="240" w:lineRule="auto"/>
        <w:rPr>
          <w:rFonts w:cs="ArialMTStd-Light"/>
        </w:rPr>
      </w:pPr>
      <w:r w:rsidRPr="00061780">
        <w:rPr>
          <w:rFonts w:cs="ArialMTStd-Light"/>
        </w:rPr>
        <w:t>Prevention and early intervention</w:t>
      </w:r>
    </w:p>
    <w:p w:rsidR="00EA2DFB" w:rsidRPr="00061780" w:rsidRDefault="00EA2DFB" w:rsidP="00EA2DFB">
      <w:pPr>
        <w:numPr>
          <w:ilvl w:val="0"/>
          <w:numId w:val="32"/>
        </w:numPr>
        <w:autoSpaceDE w:val="0"/>
        <w:autoSpaceDN w:val="0"/>
        <w:adjustRightInd w:val="0"/>
        <w:spacing w:after="0" w:line="240" w:lineRule="auto"/>
        <w:rPr>
          <w:rFonts w:cs="ArialMTStd-Light"/>
        </w:rPr>
      </w:pPr>
      <w:r w:rsidRPr="00061780">
        <w:rPr>
          <w:rFonts w:cs="ArialMTStd-Light"/>
        </w:rPr>
        <w:t xml:space="preserve">A whole systems life course approach </w:t>
      </w:r>
    </w:p>
    <w:p w:rsidR="00EA2DFB" w:rsidRPr="00061780" w:rsidRDefault="00EA2DFB" w:rsidP="00EA2DFB">
      <w:pPr>
        <w:numPr>
          <w:ilvl w:val="0"/>
          <w:numId w:val="32"/>
        </w:numPr>
        <w:autoSpaceDE w:val="0"/>
        <w:autoSpaceDN w:val="0"/>
        <w:adjustRightInd w:val="0"/>
        <w:spacing w:after="0" w:line="240" w:lineRule="auto"/>
        <w:rPr>
          <w:rFonts w:cs="ArialMTStd-Light"/>
        </w:rPr>
      </w:pPr>
      <w:r w:rsidRPr="00061780">
        <w:rPr>
          <w:rFonts w:cs="ArialMTStd-Light"/>
        </w:rPr>
        <w:t>Family carer and stakeholder partnerships</w:t>
      </w:r>
    </w:p>
    <w:p w:rsidR="00EA2DFB" w:rsidRPr="00061780" w:rsidRDefault="00EA2DFB" w:rsidP="00EA2DFB">
      <w:pPr>
        <w:numPr>
          <w:ilvl w:val="0"/>
          <w:numId w:val="32"/>
        </w:numPr>
        <w:autoSpaceDE w:val="0"/>
        <w:autoSpaceDN w:val="0"/>
        <w:adjustRightInd w:val="0"/>
        <w:spacing w:after="0" w:line="240" w:lineRule="auto"/>
        <w:rPr>
          <w:rFonts w:cs="ArialMTStd-Light"/>
        </w:rPr>
      </w:pPr>
      <w:r w:rsidRPr="00C61D7C">
        <w:rPr>
          <w:rFonts w:cs="ArialMTStd-Light"/>
        </w:rPr>
        <w:t xml:space="preserve">Behaviour that challenges is reduced by better meeting needs and increasing quality of life </w:t>
      </w:r>
      <w:r>
        <w:rPr>
          <w:rFonts w:cs="ArialMTStd-Light"/>
          <w:color w:val="0070C0"/>
        </w:rPr>
        <w:t>s</w:t>
      </w:r>
      <w:r w:rsidRPr="00061780">
        <w:rPr>
          <w:rFonts w:cs="ArialMTStd-Light"/>
        </w:rPr>
        <w:t>upport for communication</w:t>
      </w:r>
    </w:p>
    <w:p w:rsidR="00EA2DFB" w:rsidRPr="00061780" w:rsidRDefault="00EA2DFB" w:rsidP="00EA2DFB">
      <w:pPr>
        <w:numPr>
          <w:ilvl w:val="0"/>
          <w:numId w:val="32"/>
        </w:numPr>
        <w:autoSpaceDE w:val="0"/>
        <w:autoSpaceDN w:val="0"/>
        <w:adjustRightInd w:val="0"/>
        <w:spacing w:after="0" w:line="240" w:lineRule="auto"/>
        <w:rPr>
          <w:rFonts w:cs="ArialMTStd-Light"/>
        </w:rPr>
      </w:pPr>
      <w:r w:rsidRPr="00061780">
        <w:rPr>
          <w:rFonts w:cs="ArialMTStd-Light"/>
        </w:rPr>
        <w:t>Physical health support</w:t>
      </w:r>
    </w:p>
    <w:p w:rsidR="00EA2DFB" w:rsidRPr="00061780" w:rsidRDefault="00EA2DFB" w:rsidP="00EA2DFB">
      <w:pPr>
        <w:numPr>
          <w:ilvl w:val="0"/>
          <w:numId w:val="32"/>
        </w:numPr>
        <w:autoSpaceDE w:val="0"/>
        <w:autoSpaceDN w:val="0"/>
        <w:adjustRightInd w:val="0"/>
        <w:spacing w:after="0" w:line="240" w:lineRule="auto"/>
        <w:rPr>
          <w:rFonts w:cs="ArialMTStd-Light"/>
        </w:rPr>
      </w:pPr>
      <w:r w:rsidRPr="00061780">
        <w:rPr>
          <w:rFonts w:cs="ArialMTStd-Light"/>
        </w:rPr>
        <w:t xml:space="preserve">Mental health support </w:t>
      </w:r>
    </w:p>
    <w:p w:rsidR="00EA2DFB" w:rsidRPr="00061780" w:rsidRDefault="00EA2DFB" w:rsidP="00EA2DFB">
      <w:pPr>
        <w:numPr>
          <w:ilvl w:val="0"/>
          <w:numId w:val="32"/>
        </w:numPr>
        <w:autoSpaceDE w:val="0"/>
        <w:autoSpaceDN w:val="0"/>
        <w:adjustRightInd w:val="0"/>
        <w:spacing w:after="0" w:line="240" w:lineRule="auto"/>
        <w:rPr>
          <w:rFonts w:cs="ArialMTStd-Light"/>
        </w:rPr>
      </w:pPr>
      <w:r w:rsidRPr="00061780">
        <w:rPr>
          <w:rFonts w:cs="ArialMTStd-Light"/>
        </w:rPr>
        <w:t>Function based holistic assessment</w:t>
      </w:r>
    </w:p>
    <w:p w:rsidR="00990DCD" w:rsidRPr="00061780" w:rsidRDefault="00990DCD" w:rsidP="00A8357A">
      <w:pPr>
        <w:numPr>
          <w:ilvl w:val="0"/>
          <w:numId w:val="32"/>
        </w:numPr>
        <w:autoSpaceDE w:val="0"/>
        <w:autoSpaceDN w:val="0"/>
        <w:adjustRightInd w:val="0"/>
        <w:spacing w:after="0" w:line="240" w:lineRule="auto"/>
        <w:rPr>
          <w:rFonts w:cs="ArialMTStd-Light"/>
        </w:rPr>
      </w:pPr>
      <w:r w:rsidRPr="00061780">
        <w:rPr>
          <w:rFonts w:cs="ArialMTStd-Light"/>
        </w:rPr>
        <w:t>Support for additional needs</w:t>
      </w:r>
    </w:p>
    <w:p w:rsidR="00EA2DFB" w:rsidRPr="00061780" w:rsidRDefault="00EA2DFB" w:rsidP="00EA2DFB">
      <w:pPr>
        <w:numPr>
          <w:ilvl w:val="0"/>
          <w:numId w:val="32"/>
        </w:numPr>
        <w:autoSpaceDE w:val="0"/>
        <w:autoSpaceDN w:val="0"/>
        <w:adjustRightInd w:val="0"/>
        <w:spacing w:after="0" w:line="240" w:lineRule="auto"/>
        <w:rPr>
          <w:rFonts w:cs="ArialMTStd-Light"/>
        </w:rPr>
      </w:pPr>
      <w:r w:rsidRPr="000316D2">
        <w:rPr>
          <w:rFonts w:cs="ArialMTStd-Light"/>
        </w:rPr>
        <w:t xml:space="preserve">Positive behavioural </w:t>
      </w:r>
      <w:r>
        <w:rPr>
          <w:rFonts w:cs="ArialMTStd-Light"/>
          <w:color w:val="0070C0"/>
        </w:rPr>
        <w:t>s</w:t>
      </w:r>
      <w:r w:rsidRPr="00061780">
        <w:rPr>
          <w:rFonts w:cs="ArialMTStd-Light"/>
        </w:rPr>
        <w:t>upport</w:t>
      </w:r>
    </w:p>
    <w:p w:rsidR="00EA2DFB" w:rsidRPr="00061780" w:rsidRDefault="00EA2DFB" w:rsidP="00EA2DFB">
      <w:pPr>
        <w:numPr>
          <w:ilvl w:val="0"/>
          <w:numId w:val="32"/>
        </w:numPr>
        <w:autoSpaceDE w:val="0"/>
        <w:autoSpaceDN w:val="0"/>
        <w:adjustRightInd w:val="0"/>
        <w:spacing w:after="0" w:line="240" w:lineRule="auto"/>
        <w:rPr>
          <w:rFonts w:cs="ArialMTStd-Light"/>
        </w:rPr>
      </w:pPr>
      <w:r w:rsidRPr="00061780">
        <w:rPr>
          <w:rFonts w:cs="ArialMTStd-Light"/>
        </w:rPr>
        <w:t>Safeguarding and advocacy</w:t>
      </w:r>
    </w:p>
    <w:p w:rsidR="00990DCD" w:rsidRPr="00061780" w:rsidRDefault="00990DCD" w:rsidP="00A8357A">
      <w:pPr>
        <w:numPr>
          <w:ilvl w:val="0"/>
          <w:numId w:val="32"/>
        </w:numPr>
        <w:autoSpaceDE w:val="0"/>
        <w:autoSpaceDN w:val="0"/>
        <w:adjustRightInd w:val="0"/>
        <w:spacing w:after="0" w:line="240" w:lineRule="auto"/>
        <w:rPr>
          <w:rFonts w:cs="ArialMTStd-Light"/>
        </w:rPr>
      </w:pPr>
      <w:r w:rsidRPr="00061780">
        <w:rPr>
          <w:rFonts w:cs="ArialMTStd-Light"/>
        </w:rPr>
        <w:t>Specialist local services</w:t>
      </w:r>
    </w:p>
    <w:p w:rsidR="00990DCD" w:rsidRPr="00061780" w:rsidRDefault="00990DCD" w:rsidP="00A8357A">
      <w:pPr>
        <w:numPr>
          <w:ilvl w:val="0"/>
          <w:numId w:val="32"/>
        </w:numPr>
        <w:autoSpaceDE w:val="0"/>
        <w:autoSpaceDN w:val="0"/>
        <w:adjustRightInd w:val="0"/>
        <w:spacing w:after="0" w:line="240" w:lineRule="auto"/>
        <w:rPr>
          <w:rFonts w:cs="ArialMTStd-Light"/>
        </w:rPr>
      </w:pPr>
      <w:r w:rsidRPr="00061780">
        <w:rPr>
          <w:rFonts w:cs="ArialMTStd-Light"/>
        </w:rPr>
        <w:t>Workforce</w:t>
      </w:r>
      <w:r w:rsidR="00C61D7C">
        <w:rPr>
          <w:rFonts w:cs="ArialMTStd-Light"/>
        </w:rPr>
        <w:t xml:space="preserve"> development</w:t>
      </w:r>
    </w:p>
    <w:p w:rsidR="00990DCD" w:rsidRPr="00061780" w:rsidRDefault="00990DCD" w:rsidP="00A8357A">
      <w:pPr>
        <w:numPr>
          <w:ilvl w:val="0"/>
          <w:numId w:val="32"/>
        </w:numPr>
        <w:spacing w:after="0" w:line="240" w:lineRule="auto"/>
        <w:rPr>
          <w:rFonts w:cs="Arial"/>
        </w:rPr>
      </w:pPr>
      <w:r w:rsidRPr="00061780">
        <w:rPr>
          <w:rFonts w:cs="ArialMTStd-Light"/>
        </w:rPr>
        <w:t>Monitoring quality</w:t>
      </w:r>
    </w:p>
    <w:p w:rsidR="00990DCD" w:rsidRDefault="00990DCD">
      <w:pPr>
        <w:autoSpaceDE w:val="0"/>
        <w:autoSpaceDN w:val="0"/>
        <w:adjustRightInd w:val="0"/>
        <w:spacing w:after="0" w:line="240" w:lineRule="auto"/>
        <w:rPr>
          <w:rFonts w:cs="Segoe UI"/>
          <w:bCs/>
        </w:rPr>
      </w:pPr>
    </w:p>
    <w:p w:rsidR="00061780" w:rsidRPr="00061780" w:rsidRDefault="001A6AEC">
      <w:pPr>
        <w:autoSpaceDE w:val="0"/>
        <w:autoSpaceDN w:val="0"/>
        <w:adjustRightInd w:val="0"/>
        <w:spacing w:after="0" w:line="240" w:lineRule="auto"/>
        <w:rPr>
          <w:rFonts w:cs="Arial"/>
        </w:rPr>
      </w:pPr>
      <w:r w:rsidRPr="009C5126">
        <w:rPr>
          <w:rFonts w:cs="Arial"/>
          <w:b/>
        </w:rPr>
        <w:t>Good quality learning disability services have an approach based on strong community support services, planned around people in the environment that they are in, focussing on person-centred care, and looking at each individual’s needs</w:t>
      </w:r>
      <w:r w:rsidRPr="00061780">
        <w:rPr>
          <w:rFonts w:cs="Arial"/>
        </w:rPr>
        <w:t xml:space="preserve">. </w:t>
      </w:r>
      <w:r w:rsidRPr="009C5126">
        <w:rPr>
          <w:rFonts w:cs="Arial"/>
          <w:b/>
        </w:rPr>
        <w:t>This approach should be applied to all, including people with very complex</w:t>
      </w:r>
      <w:r w:rsidR="009C5126">
        <w:rPr>
          <w:rFonts w:cs="Arial"/>
          <w:b/>
        </w:rPr>
        <w:t xml:space="preserve"> support</w:t>
      </w:r>
      <w:r w:rsidRPr="009C5126">
        <w:rPr>
          <w:rFonts w:cs="Arial"/>
          <w:b/>
        </w:rPr>
        <w:t xml:space="preserve"> needs</w:t>
      </w:r>
      <w:r w:rsidRPr="00061780">
        <w:rPr>
          <w:rFonts w:cs="Arial"/>
        </w:rPr>
        <w:t xml:space="preserve">. </w:t>
      </w:r>
      <w:r w:rsidR="009C5126" w:rsidRPr="009C5126">
        <w:rPr>
          <w:rFonts w:cs="Arial"/>
          <w:b/>
        </w:rPr>
        <w:t>S</w:t>
      </w:r>
      <w:r w:rsidRPr="009C5126">
        <w:rPr>
          <w:rFonts w:cs="Arial"/>
          <w:b/>
        </w:rPr>
        <w:t>ervice</w:t>
      </w:r>
      <w:r w:rsidR="00430CA3">
        <w:rPr>
          <w:rFonts w:cs="Arial"/>
          <w:b/>
        </w:rPr>
        <w:t>s</w:t>
      </w:r>
      <w:r w:rsidRPr="009C5126">
        <w:rPr>
          <w:rFonts w:cs="Arial"/>
          <w:b/>
        </w:rPr>
        <w:t xml:space="preserve"> </w:t>
      </w:r>
      <w:r w:rsidR="009C5126" w:rsidRPr="009C5126">
        <w:rPr>
          <w:rFonts w:cs="Arial"/>
          <w:b/>
        </w:rPr>
        <w:t xml:space="preserve">must be </w:t>
      </w:r>
      <w:r w:rsidRPr="009C5126">
        <w:rPr>
          <w:rFonts w:cs="Arial"/>
          <w:b/>
        </w:rPr>
        <w:t>committed to achieving the outcomes of ‘rights, inclusion, independence and choice’, and to ensuring that t</w:t>
      </w:r>
      <w:r w:rsidR="009C5126" w:rsidRPr="009C5126">
        <w:rPr>
          <w:rFonts w:cs="Arial"/>
          <w:b/>
        </w:rPr>
        <w:t>hey</w:t>
      </w:r>
      <w:r w:rsidRPr="009C5126">
        <w:rPr>
          <w:rFonts w:cs="Arial"/>
          <w:b/>
        </w:rPr>
        <w:t xml:space="preserve"> ‘stick with’ individuals in spite of the difficulties experienced in meeting their needs</w:t>
      </w:r>
      <w:r w:rsidRPr="00061780">
        <w:rPr>
          <w:rFonts w:cs="Arial"/>
        </w:rPr>
        <w:t>.</w:t>
      </w:r>
      <w:r w:rsidR="00061780">
        <w:rPr>
          <w:rFonts w:cs="Arial"/>
        </w:rPr>
        <w:t xml:space="preserve"> These principles </w:t>
      </w:r>
      <w:r w:rsidR="001E3A3A">
        <w:rPr>
          <w:rFonts w:cs="Arial"/>
        </w:rPr>
        <w:t xml:space="preserve">have long been re-affirmed </w:t>
      </w:r>
      <w:r w:rsidR="00061780" w:rsidRPr="00CB2F51">
        <w:rPr>
          <w:rFonts w:cs="Arial"/>
        </w:rPr>
        <w:t xml:space="preserve">in </w:t>
      </w:r>
      <w:r w:rsidR="001E3A3A">
        <w:rPr>
          <w:rFonts w:cs="Arial"/>
        </w:rPr>
        <w:t xml:space="preserve">national policies such as </w:t>
      </w:r>
      <w:r w:rsidR="00061780" w:rsidRPr="007171BE">
        <w:rPr>
          <w:rFonts w:cs="Arial"/>
          <w:i/>
        </w:rPr>
        <w:t>Valuing People Now</w:t>
      </w:r>
      <w:r w:rsidR="00C61D7C" w:rsidRPr="007171BE">
        <w:rPr>
          <w:rFonts w:cs="Arial"/>
          <w:i/>
        </w:rPr>
        <w:t>,</w:t>
      </w:r>
      <w:r w:rsidR="00430CA3" w:rsidRPr="007171BE">
        <w:rPr>
          <w:rFonts w:cs="Arial"/>
          <w:i/>
        </w:rPr>
        <w:t xml:space="preserve"> </w:t>
      </w:r>
      <w:r w:rsidR="00061780" w:rsidRPr="007171BE">
        <w:rPr>
          <w:rFonts w:cs="Arial"/>
          <w:i/>
        </w:rPr>
        <w:t>‘Rights, Independent Living, Control and Inclusion’</w:t>
      </w:r>
      <w:r w:rsidR="006B7C2A">
        <w:rPr>
          <w:rFonts w:cs="Arial"/>
        </w:rPr>
        <w:t xml:space="preserve"> in England and </w:t>
      </w:r>
      <w:r w:rsidR="006B7C2A" w:rsidRPr="007171BE">
        <w:rPr>
          <w:rFonts w:cs="Arial"/>
          <w:i/>
        </w:rPr>
        <w:t>Keys to Life</w:t>
      </w:r>
      <w:r w:rsidR="006B7C2A">
        <w:rPr>
          <w:rFonts w:cs="Arial"/>
        </w:rPr>
        <w:t xml:space="preserve"> in Scotland</w:t>
      </w:r>
      <w:r w:rsidR="00061780">
        <w:rPr>
          <w:rFonts w:cs="Arial"/>
        </w:rPr>
        <w:t xml:space="preserve">. </w:t>
      </w:r>
    </w:p>
    <w:p w:rsidR="001A6AEC" w:rsidRDefault="001A6AEC">
      <w:pPr>
        <w:autoSpaceDE w:val="0"/>
        <w:autoSpaceDN w:val="0"/>
        <w:adjustRightInd w:val="0"/>
        <w:spacing w:after="0" w:line="240" w:lineRule="auto"/>
        <w:rPr>
          <w:rFonts w:cs="Segoe UI"/>
          <w:bCs/>
          <w:iCs/>
          <w:lang w:val="en-US"/>
        </w:rPr>
      </w:pPr>
    </w:p>
    <w:p w:rsidR="009C5126" w:rsidRDefault="00061780">
      <w:pPr>
        <w:autoSpaceDE w:val="0"/>
        <w:autoSpaceDN w:val="0"/>
        <w:adjustRightInd w:val="0"/>
        <w:spacing w:after="0" w:line="240" w:lineRule="auto"/>
        <w:rPr>
          <w:rFonts w:cs="Segoe UI"/>
          <w:bCs/>
          <w:iCs/>
          <w:lang w:val="en-US"/>
        </w:rPr>
      </w:pPr>
      <w:r>
        <w:rPr>
          <w:rFonts w:cs="Segoe UI"/>
          <w:bCs/>
          <w:iCs/>
          <w:lang w:val="en-US"/>
        </w:rPr>
        <w:t xml:space="preserve">To do this, </w:t>
      </w:r>
      <w:r w:rsidRPr="009C5126">
        <w:rPr>
          <w:rFonts w:cs="Segoe UI"/>
          <w:b/>
          <w:bCs/>
          <w:iCs/>
          <w:lang w:val="en-US"/>
        </w:rPr>
        <w:t>a</w:t>
      </w:r>
      <w:r w:rsidR="00990DCD" w:rsidRPr="009C5126">
        <w:rPr>
          <w:rFonts w:cs="Segoe UI"/>
          <w:b/>
          <w:bCs/>
          <w:iCs/>
          <w:lang w:val="en-US"/>
        </w:rPr>
        <w:t>ll those supported by specialist community learning disability services should have in place good Person-</w:t>
      </w:r>
      <w:proofErr w:type="spellStart"/>
      <w:r w:rsidR="00990DCD" w:rsidRPr="009C5126">
        <w:rPr>
          <w:rFonts w:cs="Segoe UI"/>
          <w:b/>
          <w:bCs/>
          <w:iCs/>
          <w:lang w:val="en-US"/>
        </w:rPr>
        <w:t>Centred</w:t>
      </w:r>
      <w:proofErr w:type="spellEnd"/>
      <w:r w:rsidR="00990DCD" w:rsidRPr="009C5126">
        <w:rPr>
          <w:rFonts w:cs="Segoe UI"/>
          <w:b/>
          <w:bCs/>
          <w:iCs/>
          <w:lang w:val="en-US"/>
        </w:rPr>
        <w:t xml:space="preserve"> Plans and </w:t>
      </w:r>
      <w:r w:rsidR="009C5126">
        <w:rPr>
          <w:rFonts w:cs="Segoe UI"/>
          <w:b/>
          <w:bCs/>
          <w:iCs/>
          <w:lang w:val="en-US"/>
        </w:rPr>
        <w:t xml:space="preserve">brief </w:t>
      </w:r>
      <w:r w:rsidR="00990DCD" w:rsidRPr="009C5126">
        <w:rPr>
          <w:rFonts w:cs="Segoe UI"/>
          <w:b/>
          <w:bCs/>
          <w:iCs/>
          <w:lang w:val="en-US"/>
        </w:rPr>
        <w:t>Personal Profiles</w:t>
      </w:r>
      <w:r w:rsidR="00990DCD">
        <w:rPr>
          <w:rFonts w:cs="Segoe UI"/>
          <w:bCs/>
          <w:iCs/>
          <w:lang w:val="en-US"/>
        </w:rPr>
        <w:t xml:space="preserve"> </w:t>
      </w:r>
      <w:r w:rsidR="009C5126" w:rsidRPr="009C5126">
        <w:rPr>
          <w:rFonts w:cs="Segoe UI"/>
          <w:b/>
          <w:bCs/>
          <w:iCs/>
          <w:lang w:val="en-US"/>
        </w:rPr>
        <w:t xml:space="preserve">describing their essential needs and positive </w:t>
      </w:r>
      <w:r w:rsidR="009C5126">
        <w:rPr>
          <w:rFonts w:cs="Segoe UI"/>
          <w:b/>
          <w:bCs/>
          <w:iCs/>
          <w:lang w:val="en-US"/>
        </w:rPr>
        <w:t xml:space="preserve">active </w:t>
      </w:r>
      <w:r w:rsidR="009C5126" w:rsidRPr="009C5126">
        <w:rPr>
          <w:rFonts w:cs="Segoe UI"/>
          <w:b/>
          <w:bCs/>
          <w:iCs/>
          <w:lang w:val="en-US"/>
        </w:rPr>
        <w:t>support plans</w:t>
      </w:r>
      <w:r w:rsidR="009C5126">
        <w:rPr>
          <w:rFonts w:cs="Segoe UI"/>
          <w:bCs/>
          <w:iCs/>
          <w:lang w:val="en-US"/>
        </w:rPr>
        <w:t xml:space="preserve"> </w:t>
      </w:r>
      <w:r w:rsidR="00990DCD">
        <w:rPr>
          <w:rFonts w:cs="Segoe UI"/>
          <w:bCs/>
          <w:iCs/>
          <w:lang w:val="en-US"/>
        </w:rPr>
        <w:t xml:space="preserve">(not </w:t>
      </w:r>
      <w:r w:rsidR="001E3A3A">
        <w:rPr>
          <w:rFonts w:cs="Segoe UI"/>
          <w:bCs/>
          <w:iCs/>
          <w:lang w:val="en-US"/>
        </w:rPr>
        <w:t xml:space="preserve">unread and unused </w:t>
      </w:r>
      <w:r w:rsidR="00990DCD">
        <w:rPr>
          <w:rFonts w:cs="Segoe UI"/>
          <w:bCs/>
          <w:iCs/>
          <w:lang w:val="en-US"/>
        </w:rPr>
        <w:t xml:space="preserve">lengthy inaccessible </w:t>
      </w:r>
      <w:r w:rsidR="009C5126">
        <w:rPr>
          <w:rFonts w:cs="Segoe UI"/>
          <w:bCs/>
          <w:iCs/>
          <w:lang w:val="en-US"/>
        </w:rPr>
        <w:t xml:space="preserve">professional </w:t>
      </w:r>
      <w:r w:rsidR="00990DCD">
        <w:rPr>
          <w:rFonts w:cs="Segoe UI"/>
          <w:bCs/>
          <w:iCs/>
          <w:lang w:val="en-US"/>
        </w:rPr>
        <w:t xml:space="preserve">reports </w:t>
      </w:r>
      <w:r w:rsidR="009C5126">
        <w:rPr>
          <w:rFonts w:cs="Segoe UI"/>
          <w:bCs/>
          <w:iCs/>
          <w:lang w:val="en-US"/>
        </w:rPr>
        <w:t>too often just filed away</w:t>
      </w:r>
      <w:r w:rsidR="00990DCD">
        <w:rPr>
          <w:rFonts w:cs="Segoe UI"/>
          <w:bCs/>
          <w:iCs/>
          <w:lang w:val="en-US"/>
        </w:rPr>
        <w:t>)</w:t>
      </w:r>
      <w:r w:rsidR="009C5126">
        <w:rPr>
          <w:rFonts w:cs="Segoe UI"/>
          <w:bCs/>
          <w:iCs/>
          <w:lang w:val="en-US"/>
        </w:rPr>
        <w:t xml:space="preserve">. </w:t>
      </w:r>
    </w:p>
    <w:p w:rsidR="009C5126" w:rsidRDefault="009C5126">
      <w:pPr>
        <w:autoSpaceDE w:val="0"/>
        <w:autoSpaceDN w:val="0"/>
        <w:adjustRightInd w:val="0"/>
        <w:spacing w:after="0" w:line="240" w:lineRule="auto"/>
        <w:rPr>
          <w:rFonts w:cs="Segoe UI"/>
          <w:bCs/>
          <w:iCs/>
          <w:lang w:val="en-US"/>
        </w:rPr>
      </w:pPr>
    </w:p>
    <w:p w:rsidR="00990DCD" w:rsidRDefault="009C5126">
      <w:pPr>
        <w:autoSpaceDE w:val="0"/>
        <w:autoSpaceDN w:val="0"/>
        <w:adjustRightInd w:val="0"/>
        <w:spacing w:after="0" w:line="240" w:lineRule="auto"/>
        <w:rPr>
          <w:rFonts w:cs="Segoe UI"/>
          <w:bCs/>
          <w:iCs/>
          <w:lang w:val="en-US"/>
        </w:rPr>
      </w:pPr>
      <w:r>
        <w:rPr>
          <w:rFonts w:cs="Segoe UI"/>
          <w:bCs/>
          <w:iCs/>
          <w:lang w:val="en-US"/>
        </w:rPr>
        <w:t>These plans and profiles therefore</w:t>
      </w:r>
      <w:r w:rsidR="00990DCD">
        <w:rPr>
          <w:rFonts w:cs="Segoe UI"/>
          <w:bCs/>
          <w:iCs/>
          <w:lang w:val="en-US"/>
        </w:rPr>
        <w:t>:</w:t>
      </w:r>
    </w:p>
    <w:p w:rsidR="00990DCD" w:rsidRDefault="00990DCD">
      <w:pPr>
        <w:autoSpaceDE w:val="0"/>
        <w:autoSpaceDN w:val="0"/>
        <w:adjustRightInd w:val="0"/>
        <w:spacing w:after="0" w:line="240" w:lineRule="auto"/>
        <w:rPr>
          <w:rFonts w:cs="Segoe UI"/>
          <w:bCs/>
          <w:iCs/>
          <w:lang w:val="en-US"/>
        </w:rPr>
      </w:pPr>
    </w:p>
    <w:p w:rsidR="00990DCD" w:rsidRPr="009955AA" w:rsidRDefault="00990DCD">
      <w:pPr>
        <w:pStyle w:val="ListParagraph"/>
        <w:numPr>
          <w:ilvl w:val="0"/>
          <w:numId w:val="10"/>
        </w:numPr>
        <w:autoSpaceDE w:val="0"/>
        <w:autoSpaceDN w:val="0"/>
        <w:adjustRightInd w:val="0"/>
        <w:spacing w:after="0" w:line="240" w:lineRule="auto"/>
        <w:rPr>
          <w:rFonts w:cs="Segoe UI"/>
          <w:bCs/>
        </w:rPr>
      </w:pPr>
      <w:r w:rsidRPr="009955AA">
        <w:rPr>
          <w:rFonts w:cs="Segoe UI"/>
          <w:bCs/>
          <w:iCs/>
          <w:lang w:val="en-US"/>
        </w:rPr>
        <w:t xml:space="preserve">Build on the best ways to listen to people and their behavior by getting to know each person and </w:t>
      </w:r>
      <w:r w:rsidR="00061780" w:rsidRPr="009955AA">
        <w:rPr>
          <w:rFonts w:cs="Segoe UI"/>
          <w:bCs/>
          <w:iCs/>
          <w:lang w:val="en-US"/>
        </w:rPr>
        <w:t>developing</w:t>
      </w:r>
      <w:r w:rsidRPr="009955AA">
        <w:rPr>
          <w:rFonts w:cs="Segoe UI"/>
          <w:bCs/>
          <w:iCs/>
          <w:lang w:val="en-US"/>
        </w:rPr>
        <w:t xml:space="preserve"> a picture directly through personal contacts, listening to what records do and do not say, face-to-face interviews/reviews, rather than listening to diagnostic labels and reputations</w:t>
      </w:r>
    </w:p>
    <w:p w:rsidR="00990DCD" w:rsidRPr="009955AA" w:rsidRDefault="00990DCD">
      <w:pPr>
        <w:autoSpaceDE w:val="0"/>
        <w:autoSpaceDN w:val="0"/>
        <w:adjustRightInd w:val="0"/>
        <w:spacing w:after="0" w:line="240" w:lineRule="auto"/>
        <w:rPr>
          <w:rFonts w:cs="Segoe UI"/>
          <w:bCs/>
        </w:rPr>
      </w:pPr>
    </w:p>
    <w:p w:rsidR="00990DCD" w:rsidRPr="009955AA" w:rsidRDefault="00990DCD">
      <w:pPr>
        <w:numPr>
          <w:ilvl w:val="0"/>
          <w:numId w:val="10"/>
        </w:numPr>
        <w:autoSpaceDE w:val="0"/>
        <w:autoSpaceDN w:val="0"/>
        <w:adjustRightInd w:val="0"/>
        <w:spacing w:after="0" w:line="240" w:lineRule="auto"/>
        <w:rPr>
          <w:rFonts w:cs="Segoe UI"/>
          <w:bCs/>
        </w:rPr>
      </w:pPr>
      <w:r w:rsidRPr="009955AA">
        <w:t>Are specific, simple, clear and understood by all those involved</w:t>
      </w:r>
      <w:r w:rsidRPr="009955AA">
        <w:rPr>
          <w:iCs/>
          <w:lang w:val="en-US"/>
        </w:rPr>
        <w:t xml:space="preserve">, focusing on </w:t>
      </w:r>
      <w:r w:rsidR="00025E06">
        <w:rPr>
          <w:iCs/>
          <w:lang w:val="en-US"/>
        </w:rPr>
        <w:t>what works and does not work for individuals</w:t>
      </w:r>
      <w:r w:rsidR="00C61D7C">
        <w:rPr>
          <w:iCs/>
          <w:lang w:val="en-US"/>
        </w:rPr>
        <w:t xml:space="preserve"> in reducing health disparities and restrictive practices</w:t>
      </w:r>
      <w:r w:rsidR="00103435">
        <w:rPr>
          <w:iCs/>
          <w:lang w:val="en-US"/>
        </w:rPr>
        <w:t xml:space="preserve"> </w:t>
      </w:r>
      <w:r w:rsidR="00025E06">
        <w:rPr>
          <w:iCs/>
          <w:lang w:val="en-US"/>
        </w:rPr>
        <w:t xml:space="preserve">   </w:t>
      </w:r>
      <w:r w:rsidRPr="009955AA">
        <w:rPr>
          <w:iCs/>
          <w:lang w:val="en-US"/>
        </w:rPr>
        <w:t xml:space="preserve"> </w:t>
      </w:r>
    </w:p>
    <w:p w:rsidR="00990DCD" w:rsidRPr="009955AA" w:rsidRDefault="00990DCD">
      <w:pPr>
        <w:autoSpaceDE w:val="0"/>
        <w:autoSpaceDN w:val="0"/>
        <w:adjustRightInd w:val="0"/>
        <w:spacing w:after="0" w:line="240" w:lineRule="auto"/>
        <w:rPr>
          <w:rFonts w:cs="Segoe UI"/>
          <w:bCs/>
        </w:rPr>
      </w:pPr>
    </w:p>
    <w:p w:rsidR="00990DCD" w:rsidRPr="009955AA" w:rsidRDefault="00990DCD">
      <w:pPr>
        <w:numPr>
          <w:ilvl w:val="0"/>
          <w:numId w:val="10"/>
        </w:numPr>
        <w:autoSpaceDE w:val="0"/>
        <w:autoSpaceDN w:val="0"/>
        <w:adjustRightInd w:val="0"/>
        <w:spacing w:after="0" w:line="240" w:lineRule="auto"/>
        <w:rPr>
          <w:rFonts w:cs="Segoe UI"/>
          <w:bCs/>
        </w:rPr>
      </w:pPr>
      <w:r w:rsidRPr="009955AA">
        <w:rPr>
          <w:rFonts w:cs="Segoe UI"/>
          <w:bCs/>
          <w:iCs/>
          <w:lang w:val="en-US"/>
        </w:rPr>
        <w:t>Address the key areas of a person’s life, health and well-being which are most concern and the people who care about them, recognizing individual needs, hopes, desires and capacities</w:t>
      </w:r>
    </w:p>
    <w:p w:rsidR="00990DCD" w:rsidRPr="009955AA" w:rsidRDefault="00990DCD">
      <w:pPr>
        <w:autoSpaceDE w:val="0"/>
        <w:autoSpaceDN w:val="0"/>
        <w:adjustRightInd w:val="0"/>
        <w:spacing w:after="0" w:line="240" w:lineRule="auto"/>
        <w:rPr>
          <w:rFonts w:cs="Segoe UI"/>
          <w:bCs/>
        </w:rPr>
      </w:pPr>
    </w:p>
    <w:p w:rsidR="00430CA3" w:rsidRPr="00D552D8" w:rsidRDefault="00990DCD">
      <w:pPr>
        <w:numPr>
          <w:ilvl w:val="0"/>
          <w:numId w:val="10"/>
        </w:numPr>
        <w:autoSpaceDE w:val="0"/>
        <w:autoSpaceDN w:val="0"/>
        <w:adjustRightInd w:val="0"/>
        <w:spacing w:after="0" w:line="240" w:lineRule="auto"/>
        <w:rPr>
          <w:rFonts w:cs="Segoe UI"/>
          <w:bCs/>
        </w:rPr>
      </w:pPr>
      <w:r w:rsidRPr="009955AA">
        <w:rPr>
          <w:rFonts w:cs="Segoe UI"/>
          <w:bCs/>
          <w:iCs/>
          <w:lang w:val="en-US"/>
        </w:rPr>
        <w:t xml:space="preserve">Have the backing of the person and people around them, with open clarification of constraints </w:t>
      </w:r>
    </w:p>
    <w:p w:rsidR="00990DCD" w:rsidRPr="009955AA" w:rsidRDefault="00990DCD" w:rsidP="00D552D8">
      <w:pPr>
        <w:autoSpaceDE w:val="0"/>
        <w:autoSpaceDN w:val="0"/>
        <w:adjustRightInd w:val="0"/>
        <w:spacing w:after="0" w:line="240" w:lineRule="auto"/>
        <w:rPr>
          <w:rFonts w:cs="Segoe UI"/>
          <w:bCs/>
        </w:rPr>
      </w:pPr>
      <w:r w:rsidRPr="009955AA">
        <w:rPr>
          <w:rFonts w:cs="Segoe UI"/>
          <w:bCs/>
          <w:iCs/>
          <w:lang w:val="en-US"/>
        </w:rPr>
        <w:t xml:space="preserve"> </w:t>
      </w:r>
    </w:p>
    <w:p w:rsidR="00990DCD" w:rsidRPr="009955AA" w:rsidRDefault="00990DCD">
      <w:pPr>
        <w:numPr>
          <w:ilvl w:val="0"/>
          <w:numId w:val="10"/>
        </w:numPr>
        <w:autoSpaceDE w:val="0"/>
        <w:autoSpaceDN w:val="0"/>
        <w:adjustRightInd w:val="0"/>
        <w:spacing w:after="0" w:line="240" w:lineRule="auto"/>
        <w:rPr>
          <w:rFonts w:cs="Segoe UI"/>
          <w:bCs/>
        </w:rPr>
      </w:pPr>
      <w:r w:rsidRPr="009955AA">
        <w:rPr>
          <w:rFonts w:cs="Segoe UI"/>
          <w:bCs/>
          <w:iCs/>
          <w:lang w:val="en-US"/>
        </w:rPr>
        <w:lastRenderedPageBreak/>
        <w:t>Do justice to the person in the way it describes individuals and support needs</w:t>
      </w:r>
    </w:p>
    <w:p w:rsidR="00990DCD" w:rsidRPr="009955AA" w:rsidRDefault="00990DCD">
      <w:pPr>
        <w:autoSpaceDE w:val="0"/>
        <w:autoSpaceDN w:val="0"/>
        <w:adjustRightInd w:val="0"/>
        <w:spacing w:after="0" w:line="240" w:lineRule="auto"/>
        <w:rPr>
          <w:rFonts w:cs="Segoe UI"/>
          <w:bCs/>
        </w:rPr>
      </w:pPr>
    </w:p>
    <w:p w:rsidR="00990DCD" w:rsidRPr="009955AA" w:rsidRDefault="00990DCD">
      <w:pPr>
        <w:numPr>
          <w:ilvl w:val="0"/>
          <w:numId w:val="10"/>
        </w:numPr>
        <w:autoSpaceDE w:val="0"/>
        <w:autoSpaceDN w:val="0"/>
        <w:adjustRightInd w:val="0"/>
        <w:spacing w:after="0" w:line="240" w:lineRule="auto"/>
        <w:rPr>
          <w:rFonts w:cs="Segoe UI"/>
          <w:bCs/>
        </w:rPr>
      </w:pPr>
      <w:r w:rsidRPr="009955AA">
        <w:rPr>
          <w:rFonts w:cs="Segoe UI"/>
          <w:bCs/>
          <w:iCs/>
          <w:lang w:val="en-US"/>
        </w:rPr>
        <w:t>Accurately reflect what has been agreed</w:t>
      </w:r>
    </w:p>
    <w:p w:rsidR="00990DCD" w:rsidRPr="009955AA" w:rsidRDefault="00990DCD">
      <w:pPr>
        <w:autoSpaceDE w:val="0"/>
        <w:autoSpaceDN w:val="0"/>
        <w:adjustRightInd w:val="0"/>
        <w:spacing w:after="0" w:line="240" w:lineRule="auto"/>
        <w:rPr>
          <w:rFonts w:cs="Segoe UI"/>
          <w:bCs/>
        </w:rPr>
      </w:pPr>
    </w:p>
    <w:p w:rsidR="00990DCD" w:rsidRPr="009955AA" w:rsidRDefault="00990DCD">
      <w:pPr>
        <w:numPr>
          <w:ilvl w:val="0"/>
          <w:numId w:val="10"/>
        </w:numPr>
        <w:autoSpaceDE w:val="0"/>
        <w:autoSpaceDN w:val="0"/>
        <w:adjustRightInd w:val="0"/>
        <w:spacing w:after="0" w:line="240" w:lineRule="auto"/>
        <w:rPr>
          <w:rFonts w:cs="Segoe UI"/>
          <w:bCs/>
        </w:rPr>
      </w:pPr>
      <w:r w:rsidRPr="009955AA">
        <w:rPr>
          <w:rFonts w:cs="Segoe UI"/>
          <w:bCs/>
          <w:iCs/>
          <w:lang w:val="en-US"/>
        </w:rPr>
        <w:t xml:space="preserve">Are unique to the individual and so do not package people or service specifications, or </w:t>
      </w:r>
      <w:r w:rsidR="00061780" w:rsidRPr="009955AA">
        <w:rPr>
          <w:rFonts w:cs="Segoe UI"/>
          <w:bCs/>
          <w:iCs/>
          <w:lang w:val="en-US"/>
        </w:rPr>
        <w:t xml:space="preserve">focus </w:t>
      </w:r>
      <w:r w:rsidRPr="009955AA">
        <w:rPr>
          <w:rFonts w:cs="Segoe UI"/>
          <w:bCs/>
          <w:iCs/>
          <w:lang w:val="en-US"/>
        </w:rPr>
        <w:t>process</w:t>
      </w:r>
      <w:r w:rsidR="00061780" w:rsidRPr="009955AA">
        <w:rPr>
          <w:rFonts w:cs="Segoe UI"/>
          <w:bCs/>
          <w:iCs/>
          <w:lang w:val="en-US"/>
        </w:rPr>
        <w:t xml:space="preserve"> and activity at the expense of </w:t>
      </w:r>
      <w:r w:rsidRPr="009955AA">
        <w:rPr>
          <w:rFonts w:cs="Segoe UI"/>
          <w:bCs/>
          <w:iCs/>
          <w:lang w:val="en-US"/>
        </w:rPr>
        <w:t>outcomes</w:t>
      </w:r>
    </w:p>
    <w:p w:rsidR="00990DCD" w:rsidRPr="009955AA" w:rsidRDefault="00990DCD">
      <w:pPr>
        <w:autoSpaceDE w:val="0"/>
        <w:autoSpaceDN w:val="0"/>
        <w:adjustRightInd w:val="0"/>
        <w:spacing w:after="0" w:line="240" w:lineRule="auto"/>
        <w:rPr>
          <w:rFonts w:cs="Segoe UI"/>
          <w:bCs/>
        </w:rPr>
      </w:pPr>
    </w:p>
    <w:p w:rsidR="00990DCD" w:rsidRPr="009955AA" w:rsidRDefault="00990DCD">
      <w:pPr>
        <w:numPr>
          <w:ilvl w:val="0"/>
          <w:numId w:val="10"/>
        </w:numPr>
        <w:autoSpaceDE w:val="0"/>
        <w:autoSpaceDN w:val="0"/>
        <w:adjustRightInd w:val="0"/>
        <w:spacing w:after="0" w:line="240" w:lineRule="auto"/>
        <w:rPr>
          <w:rFonts w:cs="Segoe UI"/>
          <w:bCs/>
        </w:rPr>
      </w:pPr>
      <w:r w:rsidRPr="009955AA">
        <w:rPr>
          <w:rFonts w:cs="Segoe UI"/>
          <w:bCs/>
          <w:iCs/>
          <w:lang w:val="en-US"/>
        </w:rPr>
        <w:t>See people with learning disabilities as valued human beings in need of opportunities</w:t>
      </w:r>
    </w:p>
    <w:p w:rsidR="00990DCD" w:rsidRPr="009955AA" w:rsidRDefault="00990DCD">
      <w:pPr>
        <w:autoSpaceDE w:val="0"/>
        <w:autoSpaceDN w:val="0"/>
        <w:adjustRightInd w:val="0"/>
        <w:spacing w:after="0" w:line="240" w:lineRule="auto"/>
        <w:rPr>
          <w:rFonts w:cs="Segoe UI"/>
          <w:bCs/>
        </w:rPr>
      </w:pPr>
    </w:p>
    <w:p w:rsidR="00990DCD" w:rsidRPr="009955AA" w:rsidRDefault="00990DCD">
      <w:pPr>
        <w:numPr>
          <w:ilvl w:val="0"/>
          <w:numId w:val="10"/>
        </w:numPr>
        <w:autoSpaceDE w:val="0"/>
        <w:autoSpaceDN w:val="0"/>
        <w:adjustRightInd w:val="0"/>
        <w:spacing w:after="0" w:line="240" w:lineRule="auto"/>
        <w:rPr>
          <w:rFonts w:cs="Segoe UI"/>
          <w:bCs/>
        </w:rPr>
      </w:pPr>
      <w:r w:rsidRPr="009955AA">
        <w:rPr>
          <w:rFonts w:cs="Segoe UI"/>
          <w:bCs/>
          <w:iCs/>
          <w:lang w:val="en-US"/>
        </w:rPr>
        <w:t xml:space="preserve">Involve people getting together and building shared pictures of the way forward </w:t>
      </w:r>
    </w:p>
    <w:p w:rsidR="00990DCD" w:rsidRPr="009955AA" w:rsidRDefault="00990DCD">
      <w:pPr>
        <w:autoSpaceDE w:val="0"/>
        <w:autoSpaceDN w:val="0"/>
        <w:adjustRightInd w:val="0"/>
        <w:spacing w:after="0" w:line="240" w:lineRule="auto"/>
        <w:rPr>
          <w:rFonts w:cs="Segoe UI"/>
          <w:bCs/>
        </w:rPr>
      </w:pPr>
    </w:p>
    <w:p w:rsidR="00990DCD" w:rsidRPr="009955AA" w:rsidRDefault="00990DCD">
      <w:pPr>
        <w:numPr>
          <w:ilvl w:val="0"/>
          <w:numId w:val="10"/>
        </w:numPr>
        <w:autoSpaceDE w:val="0"/>
        <w:autoSpaceDN w:val="0"/>
        <w:adjustRightInd w:val="0"/>
        <w:spacing w:after="0" w:line="240" w:lineRule="auto"/>
        <w:rPr>
          <w:rFonts w:cs="Segoe UI"/>
          <w:bCs/>
        </w:rPr>
      </w:pPr>
      <w:r w:rsidRPr="009955AA">
        <w:rPr>
          <w:rFonts w:cs="Segoe UI"/>
          <w:bCs/>
          <w:iCs/>
          <w:lang w:val="en-US"/>
        </w:rPr>
        <w:t>Check for consensus and disagreement without blame, surfacing and negotiating disagreements</w:t>
      </w:r>
    </w:p>
    <w:p w:rsidR="00990DCD" w:rsidRPr="009955AA" w:rsidRDefault="00990DCD">
      <w:pPr>
        <w:tabs>
          <w:tab w:val="num" w:pos="720"/>
        </w:tabs>
        <w:autoSpaceDE w:val="0"/>
        <w:autoSpaceDN w:val="0"/>
        <w:adjustRightInd w:val="0"/>
        <w:spacing w:after="0" w:line="240" w:lineRule="auto"/>
        <w:rPr>
          <w:rFonts w:cs="Segoe UI"/>
          <w:bCs/>
        </w:rPr>
      </w:pPr>
    </w:p>
    <w:p w:rsidR="00990DCD" w:rsidRPr="009955AA" w:rsidRDefault="00990DCD">
      <w:pPr>
        <w:numPr>
          <w:ilvl w:val="0"/>
          <w:numId w:val="10"/>
        </w:numPr>
        <w:tabs>
          <w:tab w:val="num" w:pos="720"/>
        </w:tabs>
        <w:autoSpaceDE w:val="0"/>
        <w:autoSpaceDN w:val="0"/>
        <w:adjustRightInd w:val="0"/>
        <w:spacing w:after="0" w:line="240" w:lineRule="auto"/>
        <w:rPr>
          <w:rFonts w:cs="Segoe UI"/>
          <w:bCs/>
        </w:rPr>
      </w:pPr>
      <w:r w:rsidRPr="009955AA">
        <w:rPr>
          <w:rFonts w:cs="Segoe UI"/>
          <w:bCs/>
          <w:iCs/>
          <w:lang w:val="en-US"/>
        </w:rPr>
        <w:t xml:space="preserve">Record shared action plans with what, who, by when, how know if successful, and fall back positions to manage the inevitable reality when things do not go as planned </w:t>
      </w:r>
    </w:p>
    <w:p w:rsidR="00990DCD" w:rsidRPr="009955AA" w:rsidRDefault="00990DCD">
      <w:pPr>
        <w:tabs>
          <w:tab w:val="num" w:pos="720"/>
        </w:tabs>
        <w:autoSpaceDE w:val="0"/>
        <w:autoSpaceDN w:val="0"/>
        <w:adjustRightInd w:val="0"/>
        <w:spacing w:after="0" w:line="240" w:lineRule="auto"/>
        <w:rPr>
          <w:rFonts w:cs="Segoe UI"/>
          <w:bCs/>
        </w:rPr>
      </w:pPr>
    </w:p>
    <w:p w:rsidR="00990DCD" w:rsidRPr="009955AA" w:rsidRDefault="00990DCD">
      <w:pPr>
        <w:numPr>
          <w:ilvl w:val="0"/>
          <w:numId w:val="10"/>
        </w:numPr>
        <w:tabs>
          <w:tab w:val="num" w:pos="720"/>
        </w:tabs>
        <w:autoSpaceDE w:val="0"/>
        <w:autoSpaceDN w:val="0"/>
        <w:adjustRightInd w:val="0"/>
        <w:spacing w:after="0" w:line="240" w:lineRule="auto"/>
        <w:rPr>
          <w:rFonts w:cs="Segoe UI"/>
          <w:bCs/>
        </w:rPr>
      </w:pPr>
      <w:r w:rsidRPr="009955AA">
        <w:rPr>
          <w:rFonts w:cs="Segoe UI"/>
          <w:bCs/>
          <w:iCs/>
          <w:lang w:val="en-US"/>
        </w:rPr>
        <w:t xml:space="preserve">Accept </w:t>
      </w:r>
      <w:r w:rsidR="00C61D7C">
        <w:rPr>
          <w:rFonts w:cs="Segoe UI"/>
          <w:bCs/>
          <w:iCs/>
          <w:lang w:val="en-US"/>
        </w:rPr>
        <w:t xml:space="preserve">that </w:t>
      </w:r>
      <w:r w:rsidRPr="009955AA">
        <w:rPr>
          <w:rFonts w:cs="Segoe UI"/>
          <w:bCs/>
          <w:iCs/>
          <w:lang w:val="en-US"/>
        </w:rPr>
        <w:t xml:space="preserve">the support solution today is not expected to last forever, as everyone grows and changes, so reviewing plans is a necessary continuous effort </w:t>
      </w:r>
    </w:p>
    <w:p w:rsidR="00990DCD" w:rsidRPr="009955AA" w:rsidRDefault="00990DCD">
      <w:pPr>
        <w:tabs>
          <w:tab w:val="num" w:pos="720"/>
        </w:tabs>
        <w:autoSpaceDE w:val="0"/>
        <w:autoSpaceDN w:val="0"/>
        <w:adjustRightInd w:val="0"/>
        <w:spacing w:after="0" w:line="240" w:lineRule="auto"/>
        <w:rPr>
          <w:rFonts w:cs="Segoe UI"/>
          <w:bCs/>
        </w:rPr>
      </w:pPr>
    </w:p>
    <w:p w:rsidR="00990DCD" w:rsidRPr="009955AA" w:rsidRDefault="00990DCD">
      <w:pPr>
        <w:numPr>
          <w:ilvl w:val="0"/>
          <w:numId w:val="11"/>
        </w:numPr>
        <w:tabs>
          <w:tab w:val="num" w:pos="720"/>
        </w:tabs>
        <w:autoSpaceDE w:val="0"/>
        <w:autoSpaceDN w:val="0"/>
        <w:adjustRightInd w:val="0"/>
        <w:spacing w:after="0" w:line="240" w:lineRule="auto"/>
        <w:rPr>
          <w:rFonts w:cs="Segoe UI"/>
          <w:bCs/>
        </w:rPr>
      </w:pPr>
      <w:r w:rsidRPr="009955AA">
        <w:rPr>
          <w:rFonts w:cs="Segoe UI"/>
          <w:bCs/>
          <w:iCs/>
          <w:lang w:val="en-US"/>
        </w:rPr>
        <w:t xml:space="preserve">Value effective professional health expertise and </w:t>
      </w:r>
      <w:proofErr w:type="spellStart"/>
      <w:r w:rsidRPr="009955AA">
        <w:rPr>
          <w:rFonts w:cs="Segoe UI"/>
          <w:bCs/>
          <w:iCs/>
          <w:lang w:val="en-US"/>
        </w:rPr>
        <w:t>personalised</w:t>
      </w:r>
      <w:proofErr w:type="spellEnd"/>
      <w:r w:rsidRPr="009955AA">
        <w:rPr>
          <w:rFonts w:cs="Segoe UI"/>
          <w:bCs/>
          <w:iCs/>
          <w:lang w:val="en-US"/>
        </w:rPr>
        <w:t xml:space="preserve"> input </w:t>
      </w:r>
    </w:p>
    <w:p w:rsidR="00990DCD" w:rsidRDefault="00990DCD">
      <w:pPr>
        <w:tabs>
          <w:tab w:val="num" w:pos="720"/>
        </w:tabs>
        <w:autoSpaceDE w:val="0"/>
        <w:autoSpaceDN w:val="0"/>
        <w:adjustRightInd w:val="0"/>
        <w:spacing w:after="0" w:line="240" w:lineRule="auto"/>
        <w:rPr>
          <w:rFonts w:cs="Segoe UI"/>
          <w:bCs/>
        </w:rPr>
      </w:pPr>
    </w:p>
    <w:p w:rsidR="009955AA" w:rsidRDefault="009955AA">
      <w:pPr>
        <w:autoSpaceDE w:val="0"/>
        <w:autoSpaceDN w:val="0"/>
        <w:adjustRightInd w:val="0"/>
        <w:spacing w:after="0" w:line="240" w:lineRule="auto"/>
        <w:rPr>
          <w:rFonts w:cs="Segoe UI"/>
          <w:bCs/>
          <w:iCs/>
          <w:lang w:val="en-US"/>
        </w:rPr>
      </w:pPr>
      <w:r w:rsidRPr="009C5126">
        <w:rPr>
          <w:rFonts w:cs="Segoe UI"/>
          <w:b/>
          <w:bCs/>
          <w:iCs/>
          <w:lang w:val="en-US"/>
        </w:rPr>
        <w:t>This positive approach towards supporting individuals must also be accompanied by equal attention to the needs of families through the initial adoption of key assumptions that support joint working</w:t>
      </w:r>
      <w:r>
        <w:rPr>
          <w:rFonts w:cs="Segoe UI"/>
          <w:bCs/>
          <w:iCs/>
          <w:lang w:val="en-US"/>
        </w:rPr>
        <w:t>. That is:</w:t>
      </w:r>
    </w:p>
    <w:p w:rsidR="00274AD3" w:rsidRPr="006C4752" w:rsidRDefault="00274AD3" w:rsidP="00A8357A">
      <w:pPr>
        <w:numPr>
          <w:ilvl w:val="0"/>
          <w:numId w:val="37"/>
        </w:numPr>
        <w:autoSpaceDE w:val="0"/>
        <w:autoSpaceDN w:val="0"/>
        <w:adjustRightInd w:val="0"/>
        <w:spacing w:after="0" w:line="240" w:lineRule="auto"/>
        <w:rPr>
          <w:rFonts w:cs="Segoe UI"/>
          <w:bCs/>
          <w:iCs/>
        </w:rPr>
      </w:pPr>
      <w:r w:rsidRPr="006C4752">
        <w:rPr>
          <w:rFonts w:cs="Segoe UI"/>
          <w:bCs/>
          <w:iCs/>
        </w:rPr>
        <w:t xml:space="preserve">The </w:t>
      </w:r>
      <w:r w:rsidRPr="007171BE">
        <w:rPr>
          <w:rFonts w:cs="Segoe UI"/>
          <w:b/>
          <w:bCs/>
          <w:iCs/>
        </w:rPr>
        <w:t>emotional reactions</w:t>
      </w:r>
      <w:r w:rsidRPr="006C4752">
        <w:rPr>
          <w:rFonts w:cs="Segoe UI"/>
          <w:bCs/>
          <w:iCs/>
        </w:rPr>
        <w:t xml:space="preserve"> of families of individuals with disabilities are </w:t>
      </w:r>
      <w:r w:rsidRPr="007171BE">
        <w:rPr>
          <w:rFonts w:cs="Segoe UI"/>
          <w:b/>
          <w:bCs/>
          <w:iCs/>
        </w:rPr>
        <w:t xml:space="preserve">normal, necessary </w:t>
      </w:r>
      <w:r w:rsidR="009955AA" w:rsidRPr="007171BE">
        <w:rPr>
          <w:rFonts w:cs="Segoe UI"/>
          <w:b/>
          <w:bCs/>
          <w:iCs/>
        </w:rPr>
        <w:t>and</w:t>
      </w:r>
      <w:r w:rsidRPr="007171BE">
        <w:rPr>
          <w:rFonts w:cs="Segoe UI"/>
          <w:b/>
          <w:bCs/>
          <w:iCs/>
        </w:rPr>
        <w:t xml:space="preserve"> potentially productive</w:t>
      </w:r>
      <w:r w:rsidRPr="006C4752">
        <w:rPr>
          <w:rFonts w:cs="Segoe UI"/>
          <w:bCs/>
          <w:iCs/>
        </w:rPr>
        <w:t xml:space="preserve"> reactions</w:t>
      </w:r>
    </w:p>
    <w:p w:rsidR="009955AA" w:rsidRPr="006C4752" w:rsidRDefault="009955AA" w:rsidP="00A8357A">
      <w:pPr>
        <w:pStyle w:val="ListParagraph"/>
        <w:numPr>
          <w:ilvl w:val="0"/>
          <w:numId w:val="37"/>
        </w:numPr>
        <w:autoSpaceDE w:val="0"/>
        <w:autoSpaceDN w:val="0"/>
        <w:adjustRightInd w:val="0"/>
        <w:spacing w:after="0" w:line="240" w:lineRule="auto"/>
        <w:rPr>
          <w:rFonts w:cs="Segoe UI"/>
          <w:bCs/>
          <w:iCs/>
        </w:rPr>
      </w:pPr>
      <w:r w:rsidRPr="006C4752">
        <w:rPr>
          <w:rFonts w:cs="Segoe UI"/>
          <w:bCs/>
          <w:iCs/>
        </w:rPr>
        <w:t xml:space="preserve">Though the </w:t>
      </w:r>
      <w:r w:rsidRPr="007171BE">
        <w:rPr>
          <w:rFonts w:cs="Segoe UI"/>
          <w:b/>
          <w:bCs/>
          <w:iCs/>
        </w:rPr>
        <w:t>family may need professional assistance in managing effective responses and education</w:t>
      </w:r>
      <w:r w:rsidRPr="006C4752">
        <w:rPr>
          <w:rFonts w:cs="Segoe UI"/>
          <w:bCs/>
          <w:iCs/>
        </w:rPr>
        <w:t xml:space="preserve">, they are as capable as </w:t>
      </w:r>
      <w:r w:rsidR="001E3A3A">
        <w:rPr>
          <w:rFonts w:cs="Segoe UI"/>
          <w:bCs/>
          <w:iCs/>
        </w:rPr>
        <w:t>others in</w:t>
      </w:r>
      <w:r w:rsidRPr="006C4752">
        <w:rPr>
          <w:rFonts w:cs="Segoe UI"/>
          <w:bCs/>
          <w:iCs/>
        </w:rPr>
        <w:t xml:space="preserve"> solving other problems without professional input. Their solutions may not be </w:t>
      </w:r>
      <w:r w:rsidR="006C4752" w:rsidRPr="006C4752">
        <w:rPr>
          <w:rFonts w:cs="Segoe UI"/>
          <w:bCs/>
          <w:iCs/>
        </w:rPr>
        <w:t xml:space="preserve">always be </w:t>
      </w:r>
      <w:r w:rsidRPr="006C4752">
        <w:rPr>
          <w:rFonts w:cs="Segoe UI"/>
          <w:bCs/>
          <w:iCs/>
        </w:rPr>
        <w:t xml:space="preserve">our solutions, and </w:t>
      </w:r>
      <w:r w:rsidR="006C4752" w:rsidRPr="006C4752">
        <w:rPr>
          <w:rFonts w:cs="Segoe UI"/>
          <w:bCs/>
          <w:iCs/>
        </w:rPr>
        <w:t xml:space="preserve">often </w:t>
      </w:r>
      <w:r w:rsidRPr="006C4752">
        <w:rPr>
          <w:rFonts w:cs="Segoe UI"/>
          <w:bCs/>
          <w:iCs/>
        </w:rPr>
        <w:t>that should be acceptable</w:t>
      </w:r>
    </w:p>
    <w:p w:rsidR="00274AD3" w:rsidRPr="006C4752" w:rsidRDefault="00274AD3" w:rsidP="00A8357A">
      <w:pPr>
        <w:numPr>
          <w:ilvl w:val="0"/>
          <w:numId w:val="37"/>
        </w:numPr>
        <w:autoSpaceDE w:val="0"/>
        <w:autoSpaceDN w:val="0"/>
        <w:adjustRightInd w:val="0"/>
        <w:spacing w:after="0" w:line="240" w:lineRule="auto"/>
        <w:rPr>
          <w:rFonts w:cs="Segoe UI"/>
          <w:bCs/>
          <w:iCs/>
        </w:rPr>
      </w:pPr>
      <w:r w:rsidRPr="00FF45AC">
        <w:rPr>
          <w:rFonts w:cs="Segoe UI"/>
          <w:b/>
          <w:bCs/>
          <w:iCs/>
        </w:rPr>
        <w:t>Professionals must learn to work within the family’s system</w:t>
      </w:r>
      <w:r w:rsidRPr="006C4752">
        <w:rPr>
          <w:rFonts w:cs="Segoe UI"/>
          <w:bCs/>
          <w:iCs/>
        </w:rPr>
        <w:t xml:space="preserve">; this system </w:t>
      </w:r>
      <w:r w:rsidR="006C4752" w:rsidRPr="006C4752">
        <w:rPr>
          <w:rFonts w:cs="Segoe UI"/>
          <w:bCs/>
          <w:iCs/>
        </w:rPr>
        <w:t xml:space="preserve">should </w:t>
      </w:r>
      <w:r w:rsidRPr="006C4752">
        <w:rPr>
          <w:rFonts w:cs="Segoe UI"/>
          <w:bCs/>
          <w:iCs/>
        </w:rPr>
        <w:t xml:space="preserve">not </w:t>
      </w:r>
      <w:r w:rsidR="006C4752" w:rsidRPr="006C4752">
        <w:rPr>
          <w:rFonts w:cs="Segoe UI"/>
          <w:bCs/>
          <w:iCs/>
        </w:rPr>
        <w:t xml:space="preserve">always </w:t>
      </w:r>
      <w:r w:rsidRPr="006C4752">
        <w:rPr>
          <w:rFonts w:cs="Segoe UI"/>
          <w:bCs/>
          <w:iCs/>
        </w:rPr>
        <w:t>have to change to accommodate professional input</w:t>
      </w:r>
    </w:p>
    <w:p w:rsidR="00274AD3" w:rsidRPr="006C4752" w:rsidRDefault="00274AD3" w:rsidP="00A8357A">
      <w:pPr>
        <w:numPr>
          <w:ilvl w:val="0"/>
          <w:numId w:val="37"/>
        </w:numPr>
        <w:autoSpaceDE w:val="0"/>
        <w:autoSpaceDN w:val="0"/>
        <w:adjustRightInd w:val="0"/>
        <w:spacing w:after="0" w:line="240" w:lineRule="auto"/>
        <w:rPr>
          <w:rFonts w:cs="Segoe UI"/>
          <w:bCs/>
          <w:iCs/>
        </w:rPr>
      </w:pPr>
      <w:r w:rsidRPr="006C4752">
        <w:rPr>
          <w:rFonts w:cs="Segoe UI"/>
          <w:bCs/>
          <w:iCs/>
        </w:rPr>
        <w:t>Having a child with disabilities may not be the most important problem the family has at a given point in time. It is legitimate for other issues to be given priority, as family needs dictate</w:t>
      </w:r>
    </w:p>
    <w:p w:rsidR="00274AD3" w:rsidRPr="00FF45AC" w:rsidRDefault="00274AD3" w:rsidP="00A8357A">
      <w:pPr>
        <w:numPr>
          <w:ilvl w:val="0"/>
          <w:numId w:val="37"/>
        </w:numPr>
        <w:autoSpaceDE w:val="0"/>
        <w:autoSpaceDN w:val="0"/>
        <w:adjustRightInd w:val="0"/>
        <w:spacing w:after="0" w:line="240" w:lineRule="auto"/>
        <w:rPr>
          <w:rFonts w:cs="Segoe UI"/>
          <w:b/>
          <w:bCs/>
          <w:iCs/>
        </w:rPr>
      </w:pPr>
      <w:r w:rsidRPr="00FF45AC">
        <w:rPr>
          <w:rFonts w:cs="Segoe UI"/>
          <w:b/>
          <w:bCs/>
          <w:iCs/>
        </w:rPr>
        <w:t xml:space="preserve">The family can </w:t>
      </w:r>
      <w:r w:rsidR="00FF45AC">
        <w:rPr>
          <w:rFonts w:cs="Segoe UI"/>
          <w:b/>
          <w:bCs/>
          <w:iCs/>
        </w:rPr>
        <w:t xml:space="preserve">often </w:t>
      </w:r>
      <w:r w:rsidRPr="00FF45AC">
        <w:rPr>
          <w:rFonts w:cs="Segoe UI"/>
          <w:b/>
          <w:bCs/>
          <w:iCs/>
        </w:rPr>
        <w:t xml:space="preserve">be the </w:t>
      </w:r>
      <w:r w:rsidR="00103435">
        <w:rPr>
          <w:rFonts w:cs="Segoe UI"/>
          <w:b/>
          <w:bCs/>
          <w:iCs/>
        </w:rPr>
        <w:t xml:space="preserve"> person</w:t>
      </w:r>
      <w:r w:rsidRPr="00FF45AC">
        <w:rPr>
          <w:rFonts w:cs="Segoe UI"/>
          <w:b/>
          <w:bCs/>
          <w:iCs/>
        </w:rPr>
        <w:t xml:space="preserve">’s best, most committed, long- term advocate  </w:t>
      </w:r>
    </w:p>
    <w:p w:rsidR="00274AD3" w:rsidRPr="006C4752" w:rsidRDefault="00274AD3" w:rsidP="00A8357A">
      <w:pPr>
        <w:numPr>
          <w:ilvl w:val="0"/>
          <w:numId w:val="37"/>
        </w:numPr>
        <w:autoSpaceDE w:val="0"/>
        <w:autoSpaceDN w:val="0"/>
        <w:adjustRightInd w:val="0"/>
        <w:spacing w:after="0" w:line="240" w:lineRule="auto"/>
        <w:rPr>
          <w:rFonts w:cs="Segoe UI"/>
          <w:bCs/>
          <w:iCs/>
        </w:rPr>
      </w:pPr>
      <w:r w:rsidRPr="006C4752">
        <w:rPr>
          <w:rFonts w:cs="Segoe UI"/>
          <w:bCs/>
          <w:iCs/>
        </w:rPr>
        <w:t xml:space="preserve">Parents and professionals </w:t>
      </w:r>
      <w:r w:rsidR="00B91782">
        <w:rPr>
          <w:rFonts w:cs="Segoe UI"/>
          <w:bCs/>
          <w:iCs/>
        </w:rPr>
        <w:t xml:space="preserve">usually </w:t>
      </w:r>
      <w:r w:rsidRPr="006C4752">
        <w:rPr>
          <w:rFonts w:cs="Segoe UI"/>
          <w:bCs/>
          <w:iCs/>
        </w:rPr>
        <w:t xml:space="preserve">share </w:t>
      </w:r>
      <w:r w:rsidR="006C4752" w:rsidRPr="006C4752">
        <w:rPr>
          <w:rFonts w:cs="Segoe UI"/>
          <w:bCs/>
          <w:iCs/>
        </w:rPr>
        <w:t>a common</w:t>
      </w:r>
      <w:r w:rsidRPr="006C4752">
        <w:rPr>
          <w:rFonts w:cs="Segoe UI"/>
          <w:bCs/>
          <w:iCs/>
        </w:rPr>
        <w:t xml:space="preserve"> concern for the long-term functioning of the individual with disabilities</w:t>
      </w:r>
      <w:r w:rsidR="00B91782">
        <w:rPr>
          <w:rFonts w:cs="Segoe UI"/>
          <w:bCs/>
          <w:iCs/>
        </w:rPr>
        <w:t xml:space="preserve">, although on occasion emotions can cloud appropriate judgements </w:t>
      </w:r>
    </w:p>
    <w:p w:rsidR="00274AD3" w:rsidRPr="00FF45AC" w:rsidRDefault="00274AD3" w:rsidP="00A8357A">
      <w:pPr>
        <w:numPr>
          <w:ilvl w:val="0"/>
          <w:numId w:val="37"/>
        </w:numPr>
        <w:autoSpaceDE w:val="0"/>
        <w:autoSpaceDN w:val="0"/>
        <w:adjustRightInd w:val="0"/>
        <w:spacing w:after="0" w:line="240" w:lineRule="auto"/>
        <w:rPr>
          <w:rFonts w:cs="Segoe UI"/>
          <w:b/>
          <w:bCs/>
          <w:iCs/>
        </w:rPr>
      </w:pPr>
      <w:r w:rsidRPr="00FF45AC">
        <w:rPr>
          <w:rFonts w:cs="Segoe UI"/>
          <w:b/>
          <w:bCs/>
          <w:iCs/>
        </w:rPr>
        <w:t xml:space="preserve">Families </w:t>
      </w:r>
      <w:r w:rsidR="001E3A3A">
        <w:rPr>
          <w:rFonts w:cs="Segoe UI"/>
          <w:b/>
          <w:bCs/>
          <w:iCs/>
        </w:rPr>
        <w:t xml:space="preserve">usually </w:t>
      </w:r>
      <w:r w:rsidRPr="00FF45AC">
        <w:rPr>
          <w:rFonts w:cs="Segoe UI"/>
          <w:b/>
          <w:bCs/>
          <w:iCs/>
        </w:rPr>
        <w:t xml:space="preserve">want to do what is best for the </w:t>
      </w:r>
      <w:r w:rsidR="006C4752" w:rsidRPr="00FF45AC">
        <w:rPr>
          <w:rFonts w:cs="Segoe UI"/>
          <w:b/>
          <w:bCs/>
          <w:iCs/>
        </w:rPr>
        <w:t>individual</w:t>
      </w:r>
      <w:r w:rsidRPr="00FF45AC">
        <w:rPr>
          <w:rFonts w:cs="Segoe UI"/>
          <w:b/>
          <w:bCs/>
          <w:iCs/>
        </w:rPr>
        <w:t xml:space="preserve"> and </w:t>
      </w:r>
      <w:r w:rsidR="006C4752" w:rsidRPr="00FF45AC">
        <w:rPr>
          <w:rFonts w:cs="Segoe UI"/>
          <w:b/>
          <w:bCs/>
          <w:iCs/>
        </w:rPr>
        <w:t xml:space="preserve">so </w:t>
      </w:r>
      <w:r w:rsidRPr="00FF45AC">
        <w:rPr>
          <w:rFonts w:cs="Segoe UI"/>
          <w:b/>
          <w:bCs/>
          <w:iCs/>
        </w:rPr>
        <w:t>want</w:t>
      </w:r>
      <w:r w:rsidR="006C4752" w:rsidRPr="00FF45AC">
        <w:rPr>
          <w:rFonts w:cs="Segoe UI"/>
          <w:b/>
          <w:bCs/>
          <w:iCs/>
        </w:rPr>
        <w:t>/</w:t>
      </w:r>
      <w:r w:rsidRPr="00FF45AC">
        <w:rPr>
          <w:rFonts w:cs="Segoe UI"/>
          <w:b/>
          <w:bCs/>
          <w:iCs/>
        </w:rPr>
        <w:t>should be actively and productively involved</w:t>
      </w:r>
    </w:p>
    <w:p w:rsidR="00274AD3" w:rsidRPr="006C4752" w:rsidRDefault="00274AD3" w:rsidP="00A8357A">
      <w:pPr>
        <w:numPr>
          <w:ilvl w:val="0"/>
          <w:numId w:val="37"/>
        </w:numPr>
        <w:autoSpaceDE w:val="0"/>
        <w:autoSpaceDN w:val="0"/>
        <w:adjustRightInd w:val="0"/>
        <w:spacing w:after="0" w:line="240" w:lineRule="auto"/>
        <w:rPr>
          <w:rFonts w:cs="Segoe UI"/>
          <w:bCs/>
          <w:iCs/>
        </w:rPr>
      </w:pPr>
      <w:r w:rsidRPr="006C4752">
        <w:rPr>
          <w:rFonts w:cs="Segoe UI"/>
          <w:bCs/>
          <w:iCs/>
        </w:rPr>
        <w:t>All interventions, diagnostic and otherwise, should be based on clinical</w:t>
      </w:r>
      <w:r w:rsidR="006C4752" w:rsidRPr="006C4752">
        <w:rPr>
          <w:rFonts w:cs="Segoe UI"/>
          <w:bCs/>
          <w:iCs/>
        </w:rPr>
        <w:t xml:space="preserve"> and </w:t>
      </w:r>
      <w:r w:rsidRPr="006C4752">
        <w:rPr>
          <w:rFonts w:cs="Segoe UI"/>
          <w:bCs/>
          <w:iCs/>
        </w:rPr>
        <w:t>empirical evidence</w:t>
      </w:r>
      <w:r w:rsidR="00C61D7C">
        <w:rPr>
          <w:rFonts w:cs="Segoe UI"/>
          <w:bCs/>
          <w:iCs/>
        </w:rPr>
        <w:t xml:space="preserve">, </w:t>
      </w:r>
      <w:r w:rsidRPr="006C4752">
        <w:rPr>
          <w:rFonts w:cs="Segoe UI"/>
          <w:bCs/>
          <w:iCs/>
        </w:rPr>
        <w:t xml:space="preserve">not </w:t>
      </w:r>
      <w:r w:rsidR="00C61D7C">
        <w:rPr>
          <w:rFonts w:cs="Segoe UI"/>
          <w:bCs/>
          <w:iCs/>
        </w:rPr>
        <w:t xml:space="preserve">on </w:t>
      </w:r>
      <w:r w:rsidR="006C4752" w:rsidRPr="006C4752">
        <w:rPr>
          <w:rFonts w:cs="Segoe UI"/>
          <w:bCs/>
          <w:iCs/>
        </w:rPr>
        <w:t xml:space="preserve">traditional unhelpful assumptions about </w:t>
      </w:r>
      <w:r w:rsidRPr="006C4752">
        <w:rPr>
          <w:rFonts w:cs="Segoe UI"/>
          <w:bCs/>
          <w:iCs/>
        </w:rPr>
        <w:t xml:space="preserve">parental/environmental pathology </w:t>
      </w:r>
      <w:r w:rsidR="006C4752" w:rsidRPr="006C4752">
        <w:rPr>
          <w:rFonts w:cs="Segoe UI"/>
          <w:bCs/>
          <w:iCs/>
        </w:rPr>
        <w:t>causes</w:t>
      </w:r>
      <w:r w:rsidRPr="006C4752">
        <w:rPr>
          <w:rFonts w:cs="Segoe UI"/>
          <w:bCs/>
          <w:iCs/>
        </w:rPr>
        <w:t xml:space="preserve"> </w:t>
      </w:r>
    </w:p>
    <w:p w:rsidR="00274AD3" w:rsidRPr="00FF45AC" w:rsidRDefault="00274AD3" w:rsidP="00A8357A">
      <w:pPr>
        <w:numPr>
          <w:ilvl w:val="0"/>
          <w:numId w:val="37"/>
        </w:numPr>
        <w:autoSpaceDE w:val="0"/>
        <w:autoSpaceDN w:val="0"/>
        <w:adjustRightInd w:val="0"/>
        <w:spacing w:after="0" w:line="240" w:lineRule="auto"/>
        <w:rPr>
          <w:rFonts w:cs="Segoe UI"/>
          <w:b/>
          <w:bCs/>
          <w:iCs/>
        </w:rPr>
      </w:pPr>
      <w:r w:rsidRPr="00FF45AC">
        <w:rPr>
          <w:rFonts w:cs="Segoe UI"/>
          <w:b/>
          <w:bCs/>
          <w:iCs/>
        </w:rPr>
        <w:t xml:space="preserve">Interventions should fully acknowledge the negative impact of the historical misconceptions of families of individuals with disabilities </w:t>
      </w:r>
      <w:r w:rsidR="006C4752" w:rsidRPr="00FF45AC">
        <w:rPr>
          <w:rFonts w:cs="Segoe UI"/>
          <w:b/>
          <w:bCs/>
          <w:iCs/>
        </w:rPr>
        <w:t xml:space="preserve">and common negative experiences families will have faced with services </w:t>
      </w:r>
      <w:r w:rsidRPr="00FF45AC">
        <w:rPr>
          <w:rFonts w:cs="Segoe UI"/>
          <w:b/>
          <w:bCs/>
          <w:iCs/>
        </w:rPr>
        <w:t xml:space="preserve">and </w:t>
      </w:r>
      <w:r w:rsidR="006C4752" w:rsidRPr="00FF45AC">
        <w:rPr>
          <w:rFonts w:cs="Segoe UI"/>
          <w:b/>
          <w:bCs/>
          <w:iCs/>
        </w:rPr>
        <w:t xml:space="preserve">so </w:t>
      </w:r>
      <w:r w:rsidRPr="00FF45AC">
        <w:rPr>
          <w:rFonts w:cs="Segoe UI"/>
          <w:b/>
          <w:bCs/>
          <w:iCs/>
        </w:rPr>
        <w:t xml:space="preserve">should seek to dilute this impact by </w:t>
      </w:r>
      <w:r w:rsidR="006C4752" w:rsidRPr="00FF45AC">
        <w:rPr>
          <w:rFonts w:cs="Segoe UI"/>
          <w:b/>
          <w:bCs/>
          <w:iCs/>
        </w:rPr>
        <w:t xml:space="preserve">positive service </w:t>
      </w:r>
      <w:r w:rsidRPr="00FF45AC">
        <w:rPr>
          <w:rFonts w:cs="Segoe UI"/>
          <w:b/>
          <w:bCs/>
          <w:iCs/>
        </w:rPr>
        <w:t>attitudes and actions</w:t>
      </w:r>
    </w:p>
    <w:p w:rsidR="00274AD3" w:rsidRPr="006C4752" w:rsidRDefault="00274AD3" w:rsidP="00A8357A">
      <w:pPr>
        <w:numPr>
          <w:ilvl w:val="0"/>
          <w:numId w:val="37"/>
        </w:numPr>
        <w:autoSpaceDE w:val="0"/>
        <w:autoSpaceDN w:val="0"/>
        <w:adjustRightInd w:val="0"/>
        <w:spacing w:after="0" w:line="240" w:lineRule="auto"/>
        <w:rPr>
          <w:rFonts w:cs="Segoe UI"/>
          <w:bCs/>
          <w:iCs/>
        </w:rPr>
      </w:pPr>
      <w:r w:rsidRPr="006C4752">
        <w:rPr>
          <w:rFonts w:cs="Segoe UI"/>
          <w:bCs/>
          <w:iCs/>
        </w:rPr>
        <w:t xml:space="preserve">Professionals should be fully aware of their </w:t>
      </w:r>
      <w:r w:rsidR="006C4752" w:rsidRPr="006C4752">
        <w:rPr>
          <w:rFonts w:cs="Segoe UI"/>
          <w:bCs/>
          <w:iCs/>
        </w:rPr>
        <w:t xml:space="preserve">own </w:t>
      </w:r>
      <w:r w:rsidRPr="006C4752">
        <w:rPr>
          <w:rFonts w:cs="Segoe UI"/>
          <w:bCs/>
          <w:iCs/>
        </w:rPr>
        <w:t>interpersonal strengths and weaknesses. They should continuously strive to avoid inflicting their weaknesses and/or subjective values on the families with whom they work</w:t>
      </w:r>
    </w:p>
    <w:p w:rsidR="00274AD3" w:rsidRPr="009C5126" w:rsidRDefault="00274AD3" w:rsidP="00A8357A">
      <w:pPr>
        <w:numPr>
          <w:ilvl w:val="0"/>
          <w:numId w:val="37"/>
        </w:numPr>
        <w:autoSpaceDE w:val="0"/>
        <w:autoSpaceDN w:val="0"/>
        <w:adjustRightInd w:val="0"/>
        <w:spacing w:after="0" w:line="240" w:lineRule="auto"/>
        <w:rPr>
          <w:rFonts w:cs="Segoe UI"/>
          <w:b/>
          <w:bCs/>
          <w:iCs/>
        </w:rPr>
      </w:pPr>
      <w:r w:rsidRPr="009C5126">
        <w:rPr>
          <w:rFonts w:cs="Segoe UI"/>
          <w:b/>
          <w:bCs/>
          <w:iCs/>
        </w:rPr>
        <w:t>The criterion of the ‘</w:t>
      </w:r>
      <w:r w:rsidRPr="007171BE">
        <w:rPr>
          <w:rFonts w:cs="Segoe UI"/>
          <w:b/>
          <w:bCs/>
          <w:i/>
          <w:iCs/>
        </w:rPr>
        <w:t xml:space="preserve">least dangerous assumption’ </w:t>
      </w:r>
      <w:r w:rsidRPr="009C5126">
        <w:rPr>
          <w:rFonts w:cs="Segoe UI"/>
          <w:b/>
          <w:bCs/>
          <w:iCs/>
        </w:rPr>
        <w:t>should be applied to the selection of interventions</w:t>
      </w:r>
      <w:r w:rsidR="009C5126">
        <w:rPr>
          <w:rFonts w:cs="Segoe UI"/>
          <w:b/>
          <w:bCs/>
          <w:iCs/>
        </w:rPr>
        <w:t xml:space="preserve"> or placement decisions</w:t>
      </w:r>
      <w:r w:rsidRPr="009C5126">
        <w:rPr>
          <w:rFonts w:cs="Segoe UI"/>
          <w:b/>
          <w:bCs/>
          <w:iCs/>
        </w:rPr>
        <w:t xml:space="preserve">. That is, in the absence of conclusive data, decisions should be based on the assumption that if incorrect, will have the least dangerous effect on the </w:t>
      </w:r>
      <w:r w:rsidR="006C4752" w:rsidRPr="009C5126">
        <w:rPr>
          <w:rFonts w:cs="Segoe UI"/>
          <w:b/>
          <w:bCs/>
          <w:iCs/>
        </w:rPr>
        <w:t xml:space="preserve">individual with disabilities </w:t>
      </w:r>
      <w:r w:rsidRPr="009C5126">
        <w:rPr>
          <w:rFonts w:cs="Segoe UI"/>
          <w:b/>
          <w:bCs/>
          <w:iCs/>
        </w:rPr>
        <w:t>and their family</w:t>
      </w:r>
      <w:r w:rsidR="005E30B1">
        <w:rPr>
          <w:rFonts w:cs="Segoe UI"/>
          <w:b/>
          <w:bCs/>
          <w:iCs/>
        </w:rPr>
        <w:t xml:space="preserve"> in terms considering out-of-area placements and restrictive clinical practices.</w:t>
      </w:r>
    </w:p>
    <w:p w:rsidR="00274AD3" w:rsidRPr="006C4752" w:rsidRDefault="00274AD3" w:rsidP="00A8357A">
      <w:pPr>
        <w:numPr>
          <w:ilvl w:val="0"/>
          <w:numId w:val="37"/>
        </w:numPr>
        <w:autoSpaceDE w:val="0"/>
        <w:autoSpaceDN w:val="0"/>
        <w:adjustRightInd w:val="0"/>
        <w:spacing w:after="0" w:line="240" w:lineRule="auto"/>
        <w:rPr>
          <w:rFonts w:cs="Segoe UI"/>
          <w:bCs/>
          <w:iCs/>
        </w:rPr>
      </w:pPr>
      <w:r w:rsidRPr="006C4752">
        <w:rPr>
          <w:rFonts w:cs="Segoe UI"/>
          <w:bCs/>
          <w:iCs/>
        </w:rPr>
        <w:lastRenderedPageBreak/>
        <w:t xml:space="preserve">Even if very young, a full explanation regarding the possibility of specific disabilities is essential. Parents should be informed explicitly about the concrete features which support </w:t>
      </w:r>
      <w:r w:rsidR="009C5126">
        <w:rPr>
          <w:rFonts w:cs="Segoe UI"/>
          <w:bCs/>
          <w:iCs/>
        </w:rPr>
        <w:t>a</w:t>
      </w:r>
      <w:r w:rsidRPr="006C4752">
        <w:rPr>
          <w:rFonts w:cs="Segoe UI"/>
          <w:bCs/>
          <w:iCs/>
        </w:rPr>
        <w:t xml:space="preserve"> diagnosis, those which do not, and the level of confidence</w:t>
      </w:r>
      <w:r w:rsidR="009C5126">
        <w:rPr>
          <w:rFonts w:cs="Segoe UI"/>
          <w:bCs/>
          <w:iCs/>
        </w:rPr>
        <w:t>, together with realistic but positive future options</w:t>
      </w:r>
      <w:r w:rsidRPr="006C4752">
        <w:rPr>
          <w:rFonts w:cs="Segoe UI"/>
          <w:bCs/>
          <w:iCs/>
        </w:rPr>
        <w:t xml:space="preserve">  </w:t>
      </w:r>
    </w:p>
    <w:p w:rsidR="00274AD3" w:rsidRPr="00FF45AC" w:rsidRDefault="00274AD3" w:rsidP="00A8357A">
      <w:pPr>
        <w:numPr>
          <w:ilvl w:val="0"/>
          <w:numId w:val="37"/>
        </w:numPr>
        <w:autoSpaceDE w:val="0"/>
        <w:autoSpaceDN w:val="0"/>
        <w:adjustRightInd w:val="0"/>
        <w:spacing w:after="0" w:line="240" w:lineRule="auto"/>
        <w:rPr>
          <w:rFonts w:cs="Segoe UI"/>
          <w:b/>
          <w:bCs/>
          <w:iCs/>
        </w:rPr>
      </w:pPr>
      <w:r w:rsidRPr="00FF45AC">
        <w:rPr>
          <w:rFonts w:cs="Segoe UI"/>
          <w:b/>
          <w:bCs/>
          <w:iCs/>
        </w:rPr>
        <w:t xml:space="preserve">Interventions should be sensitive to the unique emotional and practical problems faced by families, and accept their reactions as normal </w:t>
      </w:r>
      <w:r w:rsidR="00FF45AC" w:rsidRPr="00FF45AC">
        <w:rPr>
          <w:rFonts w:cs="Segoe UI"/>
          <w:b/>
          <w:bCs/>
          <w:iCs/>
        </w:rPr>
        <w:t>and</w:t>
      </w:r>
      <w:r w:rsidRPr="00FF45AC">
        <w:rPr>
          <w:rFonts w:cs="Segoe UI"/>
          <w:b/>
          <w:bCs/>
          <w:iCs/>
        </w:rPr>
        <w:t xml:space="preserve"> legitimate reactions to an overwhelming situation</w:t>
      </w:r>
    </w:p>
    <w:p w:rsidR="00274AD3" w:rsidRPr="006C4752" w:rsidRDefault="00274AD3" w:rsidP="00A8357A">
      <w:pPr>
        <w:numPr>
          <w:ilvl w:val="0"/>
          <w:numId w:val="37"/>
        </w:numPr>
        <w:autoSpaceDE w:val="0"/>
        <w:autoSpaceDN w:val="0"/>
        <w:adjustRightInd w:val="0"/>
        <w:spacing w:after="0" w:line="240" w:lineRule="auto"/>
        <w:rPr>
          <w:rFonts w:cs="Segoe UI"/>
          <w:bCs/>
          <w:iCs/>
        </w:rPr>
      </w:pPr>
      <w:r w:rsidRPr="00FF45AC">
        <w:rPr>
          <w:rFonts w:cs="Segoe UI"/>
          <w:b/>
          <w:bCs/>
          <w:iCs/>
        </w:rPr>
        <w:t>Emotional and other types of support</w:t>
      </w:r>
      <w:r w:rsidRPr="006C4752">
        <w:rPr>
          <w:rFonts w:cs="Segoe UI"/>
          <w:bCs/>
          <w:iCs/>
        </w:rPr>
        <w:t xml:space="preserve"> (e.g. counselling, parent groups, circles of support, person-centred plans, parent advisors/link workers, training) </w:t>
      </w:r>
      <w:r w:rsidRPr="00FF45AC">
        <w:rPr>
          <w:rFonts w:cs="Segoe UI"/>
          <w:b/>
          <w:bCs/>
          <w:iCs/>
        </w:rPr>
        <w:t>should be made easily available to the families who want them</w:t>
      </w:r>
      <w:r w:rsidRPr="006C4752">
        <w:rPr>
          <w:rFonts w:cs="Segoe UI"/>
          <w:bCs/>
          <w:iCs/>
        </w:rPr>
        <w:t xml:space="preserve">. The assumption that all families need </w:t>
      </w:r>
      <w:r w:rsidR="009C5126">
        <w:rPr>
          <w:rFonts w:cs="Segoe UI"/>
          <w:bCs/>
          <w:iCs/>
        </w:rPr>
        <w:t xml:space="preserve">professional </w:t>
      </w:r>
      <w:r w:rsidRPr="006C4752">
        <w:rPr>
          <w:rFonts w:cs="Segoe UI"/>
          <w:bCs/>
          <w:iCs/>
        </w:rPr>
        <w:t xml:space="preserve">services should be avoided  </w:t>
      </w:r>
    </w:p>
    <w:p w:rsidR="00274AD3" w:rsidRPr="00FF45AC" w:rsidRDefault="00274AD3" w:rsidP="00A8357A">
      <w:pPr>
        <w:numPr>
          <w:ilvl w:val="0"/>
          <w:numId w:val="37"/>
        </w:numPr>
        <w:autoSpaceDE w:val="0"/>
        <w:autoSpaceDN w:val="0"/>
        <w:adjustRightInd w:val="0"/>
        <w:spacing w:after="0" w:line="240" w:lineRule="auto"/>
        <w:rPr>
          <w:rFonts w:cs="Segoe UI"/>
          <w:b/>
          <w:bCs/>
          <w:iCs/>
        </w:rPr>
      </w:pPr>
      <w:r w:rsidRPr="00FF45AC">
        <w:rPr>
          <w:rFonts w:cs="Segoe UI"/>
          <w:b/>
          <w:bCs/>
          <w:iCs/>
        </w:rPr>
        <w:t>Other types of support (e.g. respite breaks, leisure/ work activities, transport) which enable the individual to stay at home should be freely available to their families for as long as necessary</w:t>
      </w:r>
    </w:p>
    <w:p w:rsidR="00274AD3" w:rsidRPr="006C4752" w:rsidRDefault="00274AD3" w:rsidP="00A8357A">
      <w:pPr>
        <w:numPr>
          <w:ilvl w:val="0"/>
          <w:numId w:val="37"/>
        </w:numPr>
        <w:autoSpaceDE w:val="0"/>
        <w:autoSpaceDN w:val="0"/>
        <w:adjustRightInd w:val="0"/>
        <w:spacing w:after="0" w:line="240" w:lineRule="auto"/>
        <w:rPr>
          <w:rFonts w:cs="Segoe UI"/>
          <w:bCs/>
          <w:iCs/>
        </w:rPr>
      </w:pPr>
      <w:r w:rsidRPr="006C4752">
        <w:rPr>
          <w:rFonts w:cs="Segoe UI"/>
          <w:bCs/>
          <w:iCs/>
        </w:rPr>
        <w:t xml:space="preserve">Interventions should be designed to meet the needs of the child in the broader context of the needs of the family    </w:t>
      </w:r>
    </w:p>
    <w:p w:rsidR="00B91782" w:rsidRDefault="00274AD3" w:rsidP="00A8357A">
      <w:pPr>
        <w:numPr>
          <w:ilvl w:val="0"/>
          <w:numId w:val="37"/>
        </w:numPr>
        <w:autoSpaceDE w:val="0"/>
        <w:autoSpaceDN w:val="0"/>
        <w:adjustRightInd w:val="0"/>
        <w:spacing w:after="0" w:line="240" w:lineRule="auto"/>
        <w:rPr>
          <w:rFonts w:cs="Segoe UI"/>
          <w:b/>
          <w:bCs/>
          <w:iCs/>
        </w:rPr>
      </w:pPr>
      <w:r w:rsidRPr="00FF45AC">
        <w:rPr>
          <w:rFonts w:cs="Segoe UI"/>
          <w:b/>
          <w:bCs/>
          <w:iCs/>
        </w:rPr>
        <w:t xml:space="preserve">Parents should be recognised as </w:t>
      </w:r>
      <w:r w:rsidR="00B91782">
        <w:rPr>
          <w:rFonts w:cs="Segoe UI"/>
          <w:b/>
          <w:bCs/>
          <w:iCs/>
        </w:rPr>
        <w:t>an</w:t>
      </w:r>
      <w:r w:rsidRPr="00FF45AC">
        <w:rPr>
          <w:rFonts w:cs="Segoe UI"/>
          <w:b/>
          <w:bCs/>
          <w:iCs/>
        </w:rPr>
        <w:t xml:space="preserve"> expert in </w:t>
      </w:r>
      <w:r w:rsidR="00B91782">
        <w:rPr>
          <w:rFonts w:cs="Segoe UI"/>
          <w:b/>
          <w:bCs/>
          <w:iCs/>
        </w:rPr>
        <w:t>many</w:t>
      </w:r>
      <w:r w:rsidRPr="00FF45AC">
        <w:rPr>
          <w:rFonts w:cs="Segoe UI"/>
          <w:b/>
          <w:bCs/>
          <w:iCs/>
        </w:rPr>
        <w:t xml:space="preserve"> areas related to their child’s unique history, behaviour and needs. </w:t>
      </w:r>
    </w:p>
    <w:p w:rsidR="003D69F6" w:rsidRDefault="00274AD3" w:rsidP="00A8357A">
      <w:pPr>
        <w:numPr>
          <w:ilvl w:val="0"/>
          <w:numId w:val="37"/>
        </w:numPr>
        <w:autoSpaceDE w:val="0"/>
        <w:autoSpaceDN w:val="0"/>
        <w:adjustRightInd w:val="0"/>
        <w:spacing w:after="0" w:line="240" w:lineRule="auto"/>
        <w:rPr>
          <w:rFonts w:cs="Segoe UI"/>
          <w:b/>
          <w:bCs/>
          <w:iCs/>
        </w:rPr>
      </w:pPr>
      <w:r w:rsidRPr="00FF45AC">
        <w:rPr>
          <w:rFonts w:cs="Segoe UI"/>
          <w:b/>
          <w:bCs/>
          <w:iCs/>
        </w:rPr>
        <w:t xml:space="preserve">Therefore, parents should </w:t>
      </w:r>
      <w:r w:rsidR="00B91782">
        <w:rPr>
          <w:rFonts w:cs="Segoe UI"/>
          <w:b/>
          <w:bCs/>
          <w:iCs/>
        </w:rPr>
        <w:t xml:space="preserve">usually </w:t>
      </w:r>
      <w:r w:rsidRPr="00FF45AC">
        <w:rPr>
          <w:rFonts w:cs="Segoe UI"/>
          <w:b/>
          <w:bCs/>
          <w:iCs/>
        </w:rPr>
        <w:t xml:space="preserve">have full membership of the </w:t>
      </w:r>
      <w:r w:rsidR="006C4752" w:rsidRPr="00FF45AC">
        <w:rPr>
          <w:rFonts w:cs="Segoe UI"/>
          <w:b/>
          <w:bCs/>
          <w:iCs/>
        </w:rPr>
        <w:t>multi</w:t>
      </w:r>
      <w:r w:rsidRPr="00FF45AC">
        <w:rPr>
          <w:rFonts w:cs="Segoe UI"/>
          <w:b/>
          <w:bCs/>
          <w:iCs/>
        </w:rPr>
        <w:t>disciplinary support teams, and should share equally in all team decisions</w:t>
      </w:r>
      <w:r w:rsidR="00FF45AC">
        <w:rPr>
          <w:rFonts w:cs="Segoe UI"/>
          <w:b/>
          <w:bCs/>
          <w:iCs/>
        </w:rPr>
        <w:t xml:space="preserve"> providing a balance to professional expertise</w:t>
      </w:r>
      <w:r w:rsidRPr="00FF45AC">
        <w:rPr>
          <w:rFonts w:cs="Segoe UI"/>
          <w:b/>
          <w:bCs/>
          <w:iCs/>
        </w:rPr>
        <w:t>, and have the right to request re-evaluations of decisions at any time</w:t>
      </w:r>
      <w:r w:rsidR="006C4752" w:rsidRPr="00FF45AC">
        <w:rPr>
          <w:rFonts w:cs="Segoe UI"/>
          <w:b/>
          <w:bCs/>
          <w:iCs/>
        </w:rPr>
        <w:t xml:space="preserve"> without receiving hostile responses</w:t>
      </w:r>
      <w:r w:rsidR="00B91782">
        <w:rPr>
          <w:rFonts w:cs="Segoe UI"/>
          <w:b/>
          <w:bCs/>
          <w:iCs/>
        </w:rPr>
        <w:t xml:space="preserve">. </w:t>
      </w:r>
    </w:p>
    <w:p w:rsidR="00274AD3" w:rsidRPr="00FF45AC" w:rsidRDefault="003D69F6" w:rsidP="00A8357A">
      <w:pPr>
        <w:numPr>
          <w:ilvl w:val="0"/>
          <w:numId w:val="37"/>
        </w:numPr>
        <w:autoSpaceDE w:val="0"/>
        <w:autoSpaceDN w:val="0"/>
        <w:adjustRightInd w:val="0"/>
        <w:spacing w:after="0" w:line="240" w:lineRule="auto"/>
        <w:rPr>
          <w:rFonts w:cs="Segoe UI"/>
          <w:b/>
          <w:bCs/>
          <w:iCs/>
        </w:rPr>
      </w:pPr>
      <w:r>
        <w:rPr>
          <w:rFonts w:cs="Segoe UI"/>
          <w:b/>
          <w:bCs/>
          <w:iCs/>
        </w:rPr>
        <w:t>O</w:t>
      </w:r>
      <w:r w:rsidR="00B91782">
        <w:rPr>
          <w:rFonts w:cs="Segoe UI"/>
          <w:b/>
          <w:bCs/>
          <w:iCs/>
        </w:rPr>
        <w:t>f course not all families act in their children’s best interests, both t</w:t>
      </w:r>
      <w:r w:rsidR="002629EB">
        <w:rPr>
          <w:rFonts w:cs="Segoe UI"/>
          <w:b/>
          <w:bCs/>
          <w:iCs/>
        </w:rPr>
        <w:t>h</w:t>
      </w:r>
      <w:r w:rsidR="00B91782">
        <w:rPr>
          <w:rFonts w:cs="Segoe UI"/>
          <w:b/>
          <w:bCs/>
          <w:iCs/>
        </w:rPr>
        <w:t>ose of children with learning disabilities and without</w:t>
      </w:r>
      <w:r>
        <w:rPr>
          <w:rFonts w:cs="Segoe UI"/>
          <w:b/>
          <w:bCs/>
          <w:iCs/>
        </w:rPr>
        <w:t xml:space="preserve"> – and on these occasions formal ‘best interest’ challenges may be necessary and essential  </w:t>
      </w:r>
    </w:p>
    <w:p w:rsidR="00FF45AC" w:rsidRDefault="00274AD3" w:rsidP="00A8357A">
      <w:pPr>
        <w:numPr>
          <w:ilvl w:val="0"/>
          <w:numId w:val="37"/>
        </w:numPr>
        <w:autoSpaceDE w:val="0"/>
        <w:autoSpaceDN w:val="0"/>
        <w:adjustRightInd w:val="0"/>
        <w:spacing w:after="0" w:line="240" w:lineRule="auto"/>
        <w:rPr>
          <w:rFonts w:cs="Segoe UI"/>
          <w:bCs/>
          <w:iCs/>
        </w:rPr>
      </w:pPr>
      <w:r w:rsidRPr="006C4752">
        <w:rPr>
          <w:rFonts w:cs="Segoe UI"/>
          <w:bCs/>
          <w:iCs/>
        </w:rPr>
        <w:t xml:space="preserve">Parents should </w:t>
      </w:r>
      <w:r w:rsidR="00B91782">
        <w:rPr>
          <w:rFonts w:cs="Segoe UI"/>
          <w:bCs/>
          <w:iCs/>
        </w:rPr>
        <w:t xml:space="preserve">usually </w:t>
      </w:r>
      <w:r w:rsidRPr="006C4752">
        <w:rPr>
          <w:rFonts w:cs="Segoe UI"/>
          <w:bCs/>
          <w:iCs/>
        </w:rPr>
        <w:t>have full access to all diagnostic and intervention information, facilitating individualised, flexible open partnerships</w:t>
      </w:r>
    </w:p>
    <w:p w:rsidR="00B91782" w:rsidRPr="00F651EC" w:rsidRDefault="00FF45AC" w:rsidP="00B91782">
      <w:pPr>
        <w:numPr>
          <w:ilvl w:val="0"/>
          <w:numId w:val="37"/>
        </w:numPr>
        <w:autoSpaceDE w:val="0"/>
        <w:autoSpaceDN w:val="0"/>
        <w:adjustRightInd w:val="0"/>
        <w:spacing w:after="0" w:line="240" w:lineRule="auto"/>
        <w:rPr>
          <w:rFonts w:cs="Segoe UI"/>
          <w:b/>
          <w:bCs/>
          <w:iCs/>
        </w:rPr>
      </w:pPr>
      <w:r w:rsidRPr="00B91782">
        <w:rPr>
          <w:rFonts w:cs="Segoe UI"/>
          <w:b/>
          <w:bCs/>
          <w:iCs/>
        </w:rPr>
        <w:t>Under no circumstances should parents and families hear that ‘nothing can be done’</w:t>
      </w:r>
      <w:r w:rsidR="003D69F6">
        <w:rPr>
          <w:rFonts w:cs="Segoe UI"/>
          <w:b/>
          <w:bCs/>
          <w:iCs/>
        </w:rPr>
        <w:t xml:space="preserve">. </w:t>
      </w:r>
      <w:r w:rsidR="003D69F6" w:rsidRPr="007171BE">
        <w:rPr>
          <w:rFonts w:cs="Segoe UI"/>
          <w:bCs/>
          <w:iCs/>
        </w:rPr>
        <w:t xml:space="preserve">There may be </w:t>
      </w:r>
      <w:r w:rsidR="00B91782" w:rsidRPr="007171BE">
        <w:rPr>
          <w:rFonts w:cs="Segoe UI"/>
          <w:bCs/>
          <w:iCs/>
        </w:rPr>
        <w:t>times when local services run out of practical resources or expertise</w:t>
      </w:r>
      <w:r w:rsidR="008C166F" w:rsidRPr="007171BE">
        <w:rPr>
          <w:rFonts w:cs="Segoe UI"/>
          <w:bCs/>
          <w:iCs/>
        </w:rPr>
        <w:t xml:space="preserve"> to resolve a problem</w:t>
      </w:r>
      <w:r w:rsidR="003D69F6" w:rsidRPr="007171BE">
        <w:rPr>
          <w:rFonts w:cs="Segoe UI"/>
          <w:bCs/>
          <w:iCs/>
        </w:rPr>
        <w:t>, an</w:t>
      </w:r>
      <w:r w:rsidR="008C166F" w:rsidRPr="007171BE">
        <w:rPr>
          <w:rFonts w:cs="Segoe UI"/>
          <w:bCs/>
          <w:iCs/>
        </w:rPr>
        <w:t xml:space="preserve">d </w:t>
      </w:r>
      <w:r w:rsidR="003D69F6" w:rsidRPr="007171BE">
        <w:rPr>
          <w:rFonts w:cs="Segoe UI"/>
          <w:bCs/>
          <w:iCs/>
        </w:rPr>
        <w:t>a</w:t>
      </w:r>
      <w:r w:rsidR="00B91782" w:rsidRPr="007171BE">
        <w:rPr>
          <w:rFonts w:cs="Segoe UI"/>
          <w:bCs/>
          <w:iCs/>
        </w:rPr>
        <w:t>t these times</w:t>
      </w:r>
      <w:r w:rsidR="003D69F6" w:rsidRPr="007171BE">
        <w:rPr>
          <w:rFonts w:cs="Segoe UI"/>
          <w:bCs/>
          <w:iCs/>
        </w:rPr>
        <w:t>,</w:t>
      </w:r>
      <w:r w:rsidR="00B91782" w:rsidRPr="005D5004">
        <w:rPr>
          <w:rFonts w:cs="Segoe UI"/>
          <w:b/>
          <w:bCs/>
          <w:iCs/>
        </w:rPr>
        <w:t xml:space="preserve"> alternative options may n</w:t>
      </w:r>
      <w:r w:rsidR="003D69F6">
        <w:rPr>
          <w:rFonts w:cs="Segoe UI"/>
          <w:b/>
          <w:bCs/>
          <w:iCs/>
        </w:rPr>
        <w:t>e</w:t>
      </w:r>
      <w:r w:rsidR="00B91782" w:rsidRPr="005D5004">
        <w:rPr>
          <w:rFonts w:cs="Segoe UI"/>
          <w:b/>
          <w:bCs/>
          <w:iCs/>
        </w:rPr>
        <w:t>ed to be explore</w:t>
      </w:r>
      <w:r w:rsidR="00B91782" w:rsidRPr="0005325D">
        <w:rPr>
          <w:rFonts w:cs="Segoe UI"/>
          <w:b/>
          <w:bCs/>
          <w:iCs/>
        </w:rPr>
        <w:t>d through open, transparent dialogue</w:t>
      </w:r>
      <w:r w:rsidR="003D69F6">
        <w:rPr>
          <w:rFonts w:cs="Segoe UI"/>
          <w:b/>
          <w:bCs/>
          <w:iCs/>
        </w:rPr>
        <w:t>.</w:t>
      </w:r>
    </w:p>
    <w:p w:rsidR="00061780" w:rsidRPr="00366391" w:rsidRDefault="00061780" w:rsidP="009955AA">
      <w:pPr>
        <w:autoSpaceDE w:val="0"/>
        <w:autoSpaceDN w:val="0"/>
        <w:adjustRightInd w:val="0"/>
        <w:spacing w:after="0" w:line="240" w:lineRule="auto"/>
        <w:ind w:firstLine="45"/>
        <w:rPr>
          <w:rFonts w:cs="Segoe UI"/>
          <w:bCs/>
          <w:iCs/>
          <w:lang w:val="en-US"/>
        </w:rPr>
      </w:pPr>
    </w:p>
    <w:p w:rsidR="00366391" w:rsidRPr="00FF45AC" w:rsidRDefault="004E0FC3">
      <w:pPr>
        <w:autoSpaceDE w:val="0"/>
        <w:autoSpaceDN w:val="0"/>
        <w:adjustRightInd w:val="0"/>
        <w:spacing w:after="0" w:line="240" w:lineRule="auto"/>
        <w:rPr>
          <w:rFonts w:cs="Segoe UI"/>
          <w:b/>
          <w:bCs/>
          <w:iCs/>
          <w:lang w:val="en-US"/>
        </w:rPr>
      </w:pPr>
      <w:r>
        <w:rPr>
          <w:rFonts w:cs="Segoe UI"/>
          <w:b/>
          <w:bCs/>
          <w:iCs/>
          <w:lang w:val="en-US"/>
        </w:rPr>
        <w:t>Meeting the needs of families both as units in their own right</w:t>
      </w:r>
      <w:r w:rsidR="005E30B1">
        <w:rPr>
          <w:rFonts w:cs="Segoe UI"/>
          <w:b/>
          <w:bCs/>
          <w:iCs/>
          <w:lang w:val="en-US"/>
        </w:rPr>
        <w:t>,</w:t>
      </w:r>
      <w:r>
        <w:rPr>
          <w:rFonts w:cs="Segoe UI"/>
          <w:b/>
          <w:bCs/>
          <w:iCs/>
          <w:lang w:val="en-US"/>
        </w:rPr>
        <w:t xml:space="preserve"> and as part of the communities in which they live</w:t>
      </w:r>
      <w:r w:rsidR="005E30B1">
        <w:rPr>
          <w:rFonts w:cs="Segoe UI"/>
          <w:b/>
          <w:bCs/>
          <w:iCs/>
          <w:lang w:val="en-US"/>
        </w:rPr>
        <w:t>,</w:t>
      </w:r>
      <w:r>
        <w:rPr>
          <w:rFonts w:cs="Segoe UI"/>
          <w:b/>
          <w:bCs/>
          <w:iCs/>
          <w:lang w:val="en-US"/>
        </w:rPr>
        <w:t xml:space="preserve"> needs the input of social care services and of professional social work and thus requires effective models of integration</w:t>
      </w:r>
      <w:r w:rsidR="005E30B1">
        <w:rPr>
          <w:rFonts w:cs="Segoe UI"/>
          <w:b/>
          <w:bCs/>
          <w:iCs/>
          <w:lang w:val="en-US"/>
        </w:rPr>
        <w:t>.</w:t>
      </w:r>
    </w:p>
    <w:p w:rsidR="00366391" w:rsidRDefault="00366391">
      <w:pPr>
        <w:autoSpaceDE w:val="0"/>
        <w:autoSpaceDN w:val="0"/>
        <w:adjustRightInd w:val="0"/>
        <w:spacing w:after="0" w:line="240" w:lineRule="auto"/>
        <w:rPr>
          <w:rFonts w:cs="Segoe UI"/>
          <w:bCs/>
          <w:iCs/>
          <w:lang w:val="en-US"/>
        </w:rPr>
      </w:pPr>
    </w:p>
    <w:p w:rsidR="008C166F" w:rsidRDefault="008C166F" w:rsidP="008C166F">
      <w:pPr>
        <w:autoSpaceDE w:val="0"/>
        <w:autoSpaceDN w:val="0"/>
        <w:adjustRightInd w:val="0"/>
        <w:spacing w:after="0" w:line="240" w:lineRule="auto"/>
        <w:rPr>
          <w:rFonts w:cs="Segoe UI"/>
          <w:b/>
          <w:bCs/>
          <w:iCs/>
          <w:lang w:val="en-US"/>
        </w:rPr>
      </w:pPr>
      <w:r w:rsidRPr="00FF45AC">
        <w:rPr>
          <w:rFonts w:cs="Segoe UI"/>
          <w:b/>
          <w:bCs/>
          <w:iCs/>
          <w:lang w:val="en-US"/>
        </w:rPr>
        <w:t>Many of these assumptions equally appl</w:t>
      </w:r>
      <w:r>
        <w:rPr>
          <w:rFonts w:cs="Segoe UI"/>
          <w:b/>
          <w:bCs/>
          <w:iCs/>
          <w:lang w:val="en-US"/>
        </w:rPr>
        <w:t>y</w:t>
      </w:r>
      <w:r w:rsidRPr="00FF45AC">
        <w:rPr>
          <w:rFonts w:cs="Segoe UI"/>
          <w:b/>
          <w:bCs/>
          <w:iCs/>
          <w:lang w:val="en-US"/>
        </w:rPr>
        <w:t xml:space="preserve"> </w:t>
      </w:r>
      <w:r>
        <w:rPr>
          <w:rFonts w:cs="Segoe UI"/>
          <w:b/>
          <w:bCs/>
          <w:iCs/>
          <w:lang w:val="en-US"/>
        </w:rPr>
        <w:t xml:space="preserve">for specialist learning disabilities community health teams </w:t>
      </w:r>
      <w:r w:rsidRPr="00FF45AC">
        <w:rPr>
          <w:rFonts w:cs="Segoe UI"/>
          <w:b/>
          <w:bCs/>
          <w:iCs/>
          <w:lang w:val="en-US"/>
        </w:rPr>
        <w:t xml:space="preserve">when working with other </w:t>
      </w:r>
      <w:r>
        <w:rPr>
          <w:rFonts w:cs="Segoe UI"/>
          <w:b/>
          <w:bCs/>
          <w:iCs/>
          <w:lang w:val="en-US"/>
        </w:rPr>
        <w:t xml:space="preserve">paid </w:t>
      </w:r>
      <w:r w:rsidRPr="00FF45AC">
        <w:rPr>
          <w:rFonts w:cs="Segoe UI"/>
          <w:b/>
          <w:bCs/>
          <w:iCs/>
          <w:lang w:val="en-US"/>
        </w:rPr>
        <w:t xml:space="preserve">carers and support services, where similar power differentials with professionals are apparent. </w:t>
      </w:r>
    </w:p>
    <w:p w:rsidR="008C166F" w:rsidRDefault="008C166F">
      <w:pPr>
        <w:autoSpaceDE w:val="0"/>
        <w:autoSpaceDN w:val="0"/>
        <w:adjustRightInd w:val="0"/>
        <w:spacing w:after="0" w:line="240" w:lineRule="auto"/>
        <w:rPr>
          <w:rFonts w:cs="Segoe UI"/>
          <w:bCs/>
          <w:iCs/>
          <w:lang w:val="en-US"/>
        </w:rPr>
      </w:pPr>
    </w:p>
    <w:p w:rsidR="00FA01BD" w:rsidRDefault="00990DCD">
      <w:pPr>
        <w:autoSpaceDE w:val="0"/>
        <w:autoSpaceDN w:val="0"/>
        <w:adjustRightInd w:val="0"/>
        <w:spacing w:after="0" w:line="240" w:lineRule="auto"/>
        <w:rPr>
          <w:rFonts w:cs="Segoe UI"/>
          <w:bCs/>
          <w:iCs/>
          <w:lang w:val="en-US"/>
        </w:rPr>
      </w:pPr>
      <w:r>
        <w:rPr>
          <w:rFonts w:cs="Segoe UI"/>
          <w:bCs/>
          <w:iCs/>
          <w:lang w:val="en-US"/>
        </w:rPr>
        <w:t>Implementing person-</w:t>
      </w:r>
      <w:proofErr w:type="spellStart"/>
      <w:r>
        <w:rPr>
          <w:rFonts w:cs="Segoe UI"/>
          <w:bCs/>
          <w:iCs/>
          <w:lang w:val="en-US"/>
        </w:rPr>
        <w:t>centred</w:t>
      </w:r>
      <w:proofErr w:type="spellEnd"/>
      <w:r>
        <w:rPr>
          <w:rFonts w:cs="Segoe UI"/>
          <w:bCs/>
          <w:iCs/>
          <w:lang w:val="en-US"/>
        </w:rPr>
        <w:t xml:space="preserve"> support on a broader scale is critical but only affordable if services really change </w:t>
      </w:r>
      <w:r w:rsidR="006C4752">
        <w:rPr>
          <w:rFonts w:cs="Segoe UI"/>
          <w:bCs/>
          <w:iCs/>
          <w:lang w:val="en-US"/>
        </w:rPr>
        <w:t xml:space="preserve">fundamentally </w:t>
      </w:r>
      <w:r>
        <w:rPr>
          <w:rFonts w:cs="Segoe UI"/>
          <w:bCs/>
          <w:iCs/>
          <w:lang w:val="en-US"/>
        </w:rPr>
        <w:t xml:space="preserve">the way </w:t>
      </w:r>
      <w:r w:rsidR="006C4752">
        <w:rPr>
          <w:rFonts w:cs="Segoe UI"/>
          <w:bCs/>
          <w:iCs/>
          <w:lang w:val="en-US"/>
        </w:rPr>
        <w:t xml:space="preserve">many </w:t>
      </w:r>
      <w:r>
        <w:t xml:space="preserve">Community Learning Disabilities Health Teams </w:t>
      </w:r>
      <w:r w:rsidR="006C4752">
        <w:t xml:space="preserve">and services </w:t>
      </w:r>
      <w:r>
        <w:rPr>
          <w:rFonts w:cs="Segoe UI"/>
          <w:bCs/>
          <w:iCs/>
          <w:lang w:val="en-US"/>
        </w:rPr>
        <w:t>work</w:t>
      </w:r>
      <w:r w:rsidR="008C166F">
        <w:rPr>
          <w:rFonts w:cs="Segoe UI"/>
          <w:bCs/>
          <w:iCs/>
          <w:lang w:val="en-US"/>
        </w:rPr>
        <w:t xml:space="preserve"> today</w:t>
      </w:r>
      <w:r w:rsidR="006C4752">
        <w:rPr>
          <w:rFonts w:cs="Segoe UI"/>
          <w:bCs/>
          <w:iCs/>
          <w:lang w:val="en-US"/>
        </w:rPr>
        <w:t xml:space="preserve">. </w:t>
      </w:r>
    </w:p>
    <w:p w:rsidR="00FA01BD" w:rsidRDefault="00FA01BD">
      <w:pPr>
        <w:autoSpaceDE w:val="0"/>
        <w:autoSpaceDN w:val="0"/>
        <w:adjustRightInd w:val="0"/>
        <w:spacing w:after="0" w:line="240" w:lineRule="auto"/>
        <w:rPr>
          <w:rFonts w:cs="Segoe UI"/>
          <w:bCs/>
          <w:iCs/>
          <w:lang w:val="en-US"/>
        </w:rPr>
      </w:pPr>
    </w:p>
    <w:p w:rsidR="00990DCD" w:rsidRDefault="006C4752">
      <w:pPr>
        <w:autoSpaceDE w:val="0"/>
        <w:autoSpaceDN w:val="0"/>
        <w:adjustRightInd w:val="0"/>
        <w:spacing w:after="0" w:line="240" w:lineRule="auto"/>
        <w:rPr>
          <w:rFonts w:cs="Segoe UI"/>
          <w:bCs/>
        </w:rPr>
      </w:pPr>
      <w:r>
        <w:rPr>
          <w:rFonts w:cs="Segoe UI"/>
          <w:bCs/>
          <w:iCs/>
          <w:lang w:val="en-US"/>
        </w:rPr>
        <w:t xml:space="preserve">They </w:t>
      </w:r>
      <w:r w:rsidR="00366391">
        <w:rPr>
          <w:rFonts w:cs="Segoe UI"/>
          <w:bCs/>
          <w:iCs/>
          <w:lang w:val="en-US"/>
        </w:rPr>
        <w:t>m</w:t>
      </w:r>
      <w:r>
        <w:rPr>
          <w:rFonts w:cs="Segoe UI"/>
          <w:bCs/>
          <w:iCs/>
          <w:lang w:val="en-US"/>
        </w:rPr>
        <w:t xml:space="preserve">ust </w:t>
      </w:r>
      <w:r w:rsidRPr="0046056F">
        <w:rPr>
          <w:rFonts w:cs="Segoe UI"/>
          <w:b/>
          <w:bCs/>
          <w:iCs/>
          <w:lang w:val="en-US"/>
        </w:rPr>
        <w:t xml:space="preserve">become </w:t>
      </w:r>
      <w:r w:rsidR="00990DCD" w:rsidRPr="0046056F">
        <w:rPr>
          <w:rFonts w:cs="Segoe UI"/>
          <w:b/>
          <w:bCs/>
          <w:iCs/>
          <w:lang w:val="en-US"/>
        </w:rPr>
        <w:t xml:space="preserve">both more proactive and pragmatic in making strategic decisions about what they focus on doing within a </w:t>
      </w:r>
      <w:r w:rsidR="0046056F" w:rsidRPr="0046056F">
        <w:rPr>
          <w:rFonts w:cs="Segoe UI"/>
          <w:b/>
          <w:bCs/>
          <w:iCs/>
          <w:lang w:val="en-US"/>
        </w:rPr>
        <w:t xml:space="preserve">positive </w:t>
      </w:r>
      <w:r w:rsidR="00990DCD" w:rsidRPr="0046056F">
        <w:rPr>
          <w:rFonts w:cs="Segoe UI"/>
          <w:b/>
          <w:bCs/>
          <w:iCs/>
          <w:lang w:val="en-US"/>
        </w:rPr>
        <w:t>values-based and individual service design framework</w:t>
      </w:r>
      <w:r w:rsidR="0046056F">
        <w:rPr>
          <w:rFonts w:cs="Segoe UI"/>
          <w:bCs/>
          <w:iCs/>
          <w:lang w:val="en-US"/>
        </w:rPr>
        <w:t xml:space="preserve">. Only then is it possible to achieve </w:t>
      </w:r>
      <w:r w:rsidR="00990DCD">
        <w:rPr>
          <w:rFonts w:cs="Segoe UI"/>
          <w:bCs/>
          <w:iCs/>
          <w:lang w:val="en-US"/>
        </w:rPr>
        <w:t xml:space="preserve">high quality, safe and compassionate care in </w:t>
      </w:r>
      <w:r>
        <w:rPr>
          <w:rFonts w:cs="Segoe UI"/>
          <w:bCs/>
          <w:iCs/>
          <w:lang w:val="en-US"/>
        </w:rPr>
        <w:t xml:space="preserve">the </w:t>
      </w:r>
      <w:r w:rsidR="00990DCD">
        <w:rPr>
          <w:rFonts w:cs="Segoe UI"/>
          <w:bCs/>
          <w:iCs/>
          <w:lang w:val="en-US"/>
        </w:rPr>
        <w:t>least restrictive settings</w:t>
      </w:r>
      <w:r>
        <w:rPr>
          <w:rFonts w:cs="Segoe UI"/>
          <w:bCs/>
          <w:iCs/>
          <w:lang w:val="en-US"/>
        </w:rPr>
        <w:t xml:space="preserve"> and </w:t>
      </w:r>
      <w:r w:rsidR="0046056F">
        <w:rPr>
          <w:rFonts w:cs="Segoe UI"/>
          <w:bCs/>
          <w:iCs/>
          <w:lang w:val="en-US"/>
        </w:rPr>
        <w:t xml:space="preserve">ensure </w:t>
      </w:r>
      <w:r>
        <w:rPr>
          <w:rFonts w:cs="Segoe UI"/>
          <w:bCs/>
          <w:iCs/>
          <w:lang w:val="en-US"/>
        </w:rPr>
        <w:t>fewer health disparities</w:t>
      </w:r>
      <w:r w:rsidR="0046056F">
        <w:rPr>
          <w:rFonts w:cs="Segoe UI"/>
          <w:bCs/>
          <w:iCs/>
          <w:lang w:val="en-US"/>
        </w:rPr>
        <w:t xml:space="preserve"> (</w:t>
      </w:r>
      <w:r w:rsidR="003E10C0">
        <w:rPr>
          <w:rFonts w:cs="Segoe UI"/>
          <w:bCs/>
          <w:iCs/>
          <w:lang w:val="en-US"/>
        </w:rPr>
        <w:t>i.e.</w:t>
      </w:r>
      <w:r w:rsidR="0046056F">
        <w:rPr>
          <w:rFonts w:cs="Segoe UI"/>
          <w:bCs/>
          <w:iCs/>
          <w:lang w:val="en-US"/>
        </w:rPr>
        <w:t xml:space="preserve"> access, quality and outcomes)</w:t>
      </w:r>
      <w:r w:rsidR="00990DCD">
        <w:rPr>
          <w:rFonts w:cs="Segoe UI"/>
          <w:bCs/>
          <w:iCs/>
          <w:lang w:val="en-US"/>
        </w:rPr>
        <w:t xml:space="preserve">. </w:t>
      </w:r>
    </w:p>
    <w:p w:rsidR="00990DCD" w:rsidRDefault="00990DCD">
      <w:pPr>
        <w:autoSpaceDE w:val="0"/>
        <w:autoSpaceDN w:val="0"/>
        <w:adjustRightInd w:val="0"/>
        <w:spacing w:after="0" w:line="240" w:lineRule="auto"/>
        <w:rPr>
          <w:rFonts w:cs="Segoe UI"/>
          <w:bCs/>
        </w:rPr>
      </w:pPr>
    </w:p>
    <w:p w:rsidR="006D3E46" w:rsidRDefault="006D3E46">
      <w:pPr>
        <w:spacing w:after="0" w:line="240" w:lineRule="auto"/>
        <w:rPr>
          <w:b/>
          <w:sz w:val="28"/>
          <w:szCs w:val="28"/>
        </w:rPr>
      </w:pPr>
    </w:p>
    <w:p w:rsidR="006D3E46" w:rsidRDefault="006D3E46">
      <w:pPr>
        <w:spacing w:after="0" w:line="240" w:lineRule="auto"/>
        <w:rPr>
          <w:b/>
          <w:sz w:val="28"/>
          <w:szCs w:val="28"/>
        </w:rPr>
      </w:pPr>
    </w:p>
    <w:p w:rsidR="006D3E46" w:rsidRDefault="006D3E46">
      <w:pPr>
        <w:spacing w:after="0" w:line="240" w:lineRule="auto"/>
        <w:rPr>
          <w:b/>
          <w:sz w:val="28"/>
          <w:szCs w:val="28"/>
        </w:rPr>
      </w:pPr>
    </w:p>
    <w:p w:rsidR="006D3E46" w:rsidRDefault="006D3E46">
      <w:pPr>
        <w:spacing w:after="0" w:line="240" w:lineRule="auto"/>
        <w:rPr>
          <w:b/>
          <w:sz w:val="28"/>
          <w:szCs w:val="28"/>
        </w:rPr>
      </w:pPr>
    </w:p>
    <w:p w:rsidR="00990DCD" w:rsidRDefault="00990DCD">
      <w:pPr>
        <w:spacing w:after="0" w:line="240" w:lineRule="auto"/>
        <w:rPr>
          <w:rFonts w:cs="Segoe UI"/>
          <w:bCs/>
          <w:sz w:val="28"/>
          <w:szCs w:val="28"/>
        </w:rPr>
      </w:pPr>
      <w:r>
        <w:rPr>
          <w:b/>
          <w:sz w:val="28"/>
          <w:szCs w:val="28"/>
        </w:rPr>
        <w:lastRenderedPageBreak/>
        <w:t xml:space="preserve">Key NHS Learning Disabilities Challenges </w:t>
      </w:r>
    </w:p>
    <w:p w:rsidR="00990DCD" w:rsidRDefault="00990DCD">
      <w:pPr>
        <w:autoSpaceDE w:val="0"/>
        <w:autoSpaceDN w:val="0"/>
        <w:adjustRightInd w:val="0"/>
        <w:spacing w:after="0" w:line="240" w:lineRule="auto"/>
        <w:rPr>
          <w:rFonts w:cs="Segoe UI"/>
          <w:bCs/>
        </w:rPr>
      </w:pPr>
    </w:p>
    <w:p w:rsidR="00990DCD" w:rsidRDefault="00990DCD">
      <w:pPr>
        <w:autoSpaceDE w:val="0"/>
        <w:autoSpaceDN w:val="0"/>
        <w:adjustRightInd w:val="0"/>
        <w:spacing w:after="0" w:line="240" w:lineRule="auto"/>
        <w:rPr>
          <w:rFonts w:cs="Segoe UI"/>
          <w:bCs/>
        </w:rPr>
      </w:pPr>
      <w:r>
        <w:rPr>
          <w:rFonts w:cs="Segoe UI"/>
          <w:bCs/>
        </w:rPr>
        <w:t>The core purpose of the NHS is to protect life and maintain health within the rubric of ‘</w:t>
      </w:r>
      <w:r>
        <w:rPr>
          <w:rFonts w:cs="Segoe UI"/>
          <w:b/>
          <w:bCs/>
          <w:i/>
          <w:iCs/>
        </w:rPr>
        <w:t>Adding life to years and years to life’</w:t>
      </w:r>
      <w:r>
        <w:rPr>
          <w:rFonts w:cs="Segoe UI"/>
          <w:bCs/>
          <w:i/>
          <w:iCs/>
        </w:rPr>
        <w:t xml:space="preserve">. </w:t>
      </w:r>
      <w:r>
        <w:rPr>
          <w:rFonts w:cs="Segoe UI"/>
          <w:bCs/>
          <w:iCs/>
        </w:rPr>
        <w:t>This applies to people with learning disabilities and their families as much as the wider population and across the lifespan to two critical priorities for action.</w:t>
      </w:r>
      <w:r>
        <w:rPr>
          <w:rFonts w:cs="Segoe UI"/>
          <w:bCs/>
          <w:i/>
          <w:iCs/>
        </w:rPr>
        <w:t xml:space="preserve"> </w:t>
      </w:r>
      <w:r w:rsidR="00366391" w:rsidRPr="00366391">
        <w:rPr>
          <w:rFonts w:cs="Segoe UI"/>
          <w:bCs/>
          <w:iCs/>
        </w:rPr>
        <w:t>That is</w:t>
      </w:r>
      <w:r w:rsidR="00366391">
        <w:rPr>
          <w:rFonts w:cs="Segoe UI"/>
          <w:bCs/>
          <w:iCs/>
        </w:rPr>
        <w:t>, ‘</w:t>
      </w:r>
      <w:r w:rsidR="00366391" w:rsidRPr="00366391">
        <w:rPr>
          <w:rFonts w:cs="Segoe UI"/>
          <w:b/>
          <w:bCs/>
          <w:i/>
          <w:iCs/>
        </w:rPr>
        <w:t>Reducing Restrictive Practices and Reducing Health Disparities</w:t>
      </w:r>
      <w:r w:rsidR="00366391">
        <w:rPr>
          <w:rFonts w:cs="Segoe UI"/>
          <w:bCs/>
          <w:iCs/>
        </w:rPr>
        <w:t xml:space="preserve">’. </w:t>
      </w:r>
      <w:r w:rsidR="00366391">
        <w:rPr>
          <w:rFonts w:cs="Segoe UI"/>
          <w:bCs/>
          <w:i/>
          <w:iCs/>
        </w:rPr>
        <w:t xml:space="preserve"> </w:t>
      </w:r>
    </w:p>
    <w:p w:rsidR="00990DCD" w:rsidRDefault="00990DCD">
      <w:pPr>
        <w:autoSpaceDE w:val="0"/>
        <w:autoSpaceDN w:val="0"/>
        <w:adjustRightInd w:val="0"/>
        <w:spacing w:after="0" w:line="240" w:lineRule="auto"/>
        <w:rPr>
          <w:rFonts w:cs="Segoe UI"/>
          <w:bCs/>
        </w:rPr>
      </w:pPr>
      <w:r>
        <w:rPr>
          <w:rFonts w:cs="Segoe UI"/>
          <w:bCs/>
        </w:rPr>
        <w:t xml:space="preserve"> </w:t>
      </w:r>
    </w:p>
    <w:p w:rsidR="00990DCD" w:rsidRDefault="00990DCD">
      <w:pPr>
        <w:spacing w:after="0" w:line="240" w:lineRule="auto"/>
      </w:pPr>
      <w:r>
        <w:t xml:space="preserve">Learning disability health services have, in the past 25 years, moved from a predominantly bed-based to a community based model of care for most individuals. The intention </w:t>
      </w:r>
      <w:r w:rsidR="00366391">
        <w:t xml:space="preserve">accepted </w:t>
      </w:r>
      <w:r>
        <w:t xml:space="preserve">across society </w:t>
      </w:r>
      <w:r w:rsidR="00366391">
        <w:t xml:space="preserve">is a fundamental shift </w:t>
      </w:r>
      <w:r>
        <w:t xml:space="preserve">in the focus of care from a pathological (illness versus wellness) model, based in large institutions, to a more social (normalisation and inclusion) and person-centred model based in communities, thus improving the life chances of people with learning disabilities and their families. </w:t>
      </w:r>
    </w:p>
    <w:p w:rsidR="00990DCD" w:rsidRDefault="00990DCD">
      <w:pPr>
        <w:spacing w:after="0" w:line="240" w:lineRule="auto"/>
      </w:pPr>
    </w:p>
    <w:p w:rsidR="00990DCD" w:rsidRDefault="00990DCD">
      <w:pPr>
        <w:spacing w:after="0" w:line="240" w:lineRule="auto"/>
      </w:pPr>
      <w:r>
        <w:rPr>
          <w:b/>
        </w:rPr>
        <w:t>The key principles adopted in designing, developing and delivering services have focused on the need to put the individual and their surrounding family or carers at the heart of a service, which should be personalised and designed to meet their needs</w:t>
      </w:r>
      <w:r>
        <w:t xml:space="preserve">. To enable this to happen, services have been guided to be organised so that they can support all people, including those individuals with the most complex support needs, as close to the person’s community as possible. </w:t>
      </w:r>
    </w:p>
    <w:p w:rsidR="00990DCD" w:rsidRDefault="00990DCD">
      <w:pPr>
        <w:spacing w:after="0" w:line="240" w:lineRule="auto"/>
      </w:pPr>
    </w:p>
    <w:p w:rsidR="00990DCD" w:rsidRDefault="00990DCD">
      <w:pPr>
        <w:spacing w:after="0" w:line="240" w:lineRule="auto"/>
      </w:pPr>
      <w:r>
        <w:t>Services have been directed to plan and intervene early, focussing on safely meeting the full range of needs and opportunities that improve a person’s quality of life. At all times people using services should be treated with dignity and respect and should be included in planning and receiving care and treatment, with access to advocacy and independent representation when necessary, and supported by competent staff and professionals with access to continuous professional development or CPD opportunities that lead to better outcomes for all.</w:t>
      </w:r>
      <w:r w:rsidR="00FA01BD">
        <w:t xml:space="preserve"> </w:t>
      </w:r>
    </w:p>
    <w:p w:rsidR="00990DCD" w:rsidRDefault="00990DCD">
      <w:pPr>
        <w:spacing w:after="0" w:line="240" w:lineRule="auto"/>
      </w:pPr>
    </w:p>
    <w:p w:rsidR="00990DCD" w:rsidRDefault="00990DCD">
      <w:pPr>
        <w:spacing w:after="0" w:line="240" w:lineRule="auto"/>
      </w:pPr>
      <w:r>
        <w:rPr>
          <w:b/>
        </w:rPr>
        <w:t>For most people with learning disabilities then, life is now better than decades ago and presents more opportunities for individuals and their families with more valued community options and experiences</w:t>
      </w:r>
      <w:r>
        <w:t xml:space="preserve">.  </w:t>
      </w:r>
    </w:p>
    <w:p w:rsidR="00990DCD" w:rsidRDefault="00990DCD">
      <w:pPr>
        <w:autoSpaceDE w:val="0"/>
        <w:autoSpaceDN w:val="0"/>
        <w:adjustRightInd w:val="0"/>
        <w:spacing w:after="0" w:line="240" w:lineRule="auto"/>
        <w:rPr>
          <w:rFonts w:cs="Segoe UI"/>
          <w:bCs/>
        </w:rPr>
      </w:pPr>
    </w:p>
    <w:p w:rsidR="00990DCD" w:rsidRDefault="00990DCD">
      <w:pPr>
        <w:spacing w:after="0" w:line="240" w:lineRule="auto"/>
        <w:rPr>
          <w:rFonts w:cs="Arial"/>
          <w:bCs/>
        </w:rPr>
      </w:pPr>
      <w:r>
        <w:rPr>
          <w:rFonts w:cs="Arial"/>
          <w:b/>
        </w:rPr>
        <w:t>However, for one significant group of individuals this has not been so</w:t>
      </w:r>
      <w:r>
        <w:rPr>
          <w:rFonts w:cs="Arial"/>
        </w:rPr>
        <w:t>. Despite</w:t>
      </w:r>
      <w:r>
        <w:rPr>
          <w:rFonts w:cs="Arial"/>
          <w:bCs/>
        </w:rPr>
        <w:t xml:space="preserve"> models of good practice being demonstrated for more than a generation, m</w:t>
      </w:r>
      <w:r>
        <w:rPr>
          <w:rFonts w:cs="Arial"/>
        </w:rPr>
        <w:t>aking this happen on a wider scale for all people with learning disabilities, especially those presenting with behaviours</w:t>
      </w:r>
      <w:r w:rsidR="006E4741">
        <w:rPr>
          <w:rFonts w:cs="Arial"/>
        </w:rPr>
        <w:t xml:space="preserve"> that challenge</w:t>
      </w:r>
      <w:r>
        <w:rPr>
          <w:rFonts w:cs="Arial"/>
        </w:rPr>
        <w:t xml:space="preserve"> have continued to involve unnecessary restrictive options and less than an ordinary life experience. </w:t>
      </w:r>
    </w:p>
    <w:p w:rsidR="00990DCD" w:rsidRDefault="00990DCD">
      <w:pPr>
        <w:pStyle w:val="ListParagraph"/>
        <w:spacing w:after="0" w:line="240" w:lineRule="auto"/>
        <w:ind w:left="0"/>
        <w:rPr>
          <w:rFonts w:cs="Arial"/>
        </w:rPr>
      </w:pPr>
    </w:p>
    <w:p w:rsidR="00990DCD" w:rsidRDefault="00990DCD">
      <w:pPr>
        <w:autoSpaceDE w:val="0"/>
        <w:autoSpaceDN w:val="0"/>
        <w:adjustRightInd w:val="0"/>
        <w:spacing w:after="0" w:line="240" w:lineRule="auto"/>
        <w:rPr>
          <w:rFonts w:cs="Segoe UI"/>
          <w:bCs/>
        </w:rPr>
      </w:pPr>
      <w:r>
        <w:rPr>
          <w:rFonts w:cs="Segoe UI"/>
          <w:bCs/>
        </w:rPr>
        <w:t xml:space="preserve">Further, </w:t>
      </w:r>
      <w:r>
        <w:rPr>
          <w:rFonts w:cs="Segoe UI"/>
          <w:b/>
          <w:bCs/>
        </w:rPr>
        <w:t>people with learning disabilities generally experience poorer health than the general population</w:t>
      </w:r>
      <w:r>
        <w:rPr>
          <w:rFonts w:cs="Segoe UI"/>
          <w:bCs/>
        </w:rPr>
        <w:t xml:space="preserve">, with the significant differences in life chances and mortality to a large extent avoidable, and thus representing significant health inequalities that must be attended to. </w:t>
      </w:r>
    </w:p>
    <w:p w:rsidR="00990DCD" w:rsidRDefault="00990DCD">
      <w:pPr>
        <w:autoSpaceDE w:val="0"/>
        <w:autoSpaceDN w:val="0"/>
        <w:adjustRightInd w:val="0"/>
        <w:spacing w:after="0" w:line="240" w:lineRule="auto"/>
        <w:rPr>
          <w:rFonts w:cs="Segoe UI"/>
          <w:bCs/>
        </w:rPr>
      </w:pPr>
    </w:p>
    <w:p w:rsidR="00990DCD" w:rsidRDefault="00990DCD">
      <w:pPr>
        <w:autoSpaceDE w:val="0"/>
        <w:autoSpaceDN w:val="0"/>
        <w:adjustRightInd w:val="0"/>
        <w:spacing w:after="0" w:line="240" w:lineRule="auto"/>
        <w:rPr>
          <w:rFonts w:cs="Arial-BoldMT"/>
          <w:bCs/>
        </w:rPr>
      </w:pPr>
      <w:r>
        <w:rPr>
          <w:rFonts w:cs="Segoe UI"/>
          <w:bCs/>
        </w:rPr>
        <w:t>In 2013, the Confidential Inquiry into premature deaths of people with learning disabilities (CIPOLD) confirmed that: ‘</w:t>
      </w:r>
      <w:r>
        <w:rPr>
          <w:rFonts w:cs="Arial-BoldMT"/>
          <w:b/>
          <w:bCs/>
          <w:i/>
        </w:rPr>
        <w:t>the substantial health care needs of people with learning disabilities too often go unmet as they can experience both avoidable illness and die prematurely, with symptoms not recognised by either the person or their family or carer leading to late diagnosis and treatment, too low expectations of the treatment they can expect and the therapeutic environment being too often unsuitable with a lack of reasonable adaptations</w:t>
      </w:r>
      <w:r>
        <w:rPr>
          <w:rFonts w:cs="Arial-BoldMT"/>
          <w:bCs/>
        </w:rPr>
        <w:t>.’</w:t>
      </w:r>
    </w:p>
    <w:p w:rsidR="00990DCD" w:rsidRDefault="00990DCD">
      <w:pPr>
        <w:pStyle w:val="ListParagraph"/>
        <w:spacing w:after="0" w:line="240" w:lineRule="auto"/>
        <w:ind w:left="0"/>
        <w:rPr>
          <w:rFonts w:cs="Arial"/>
        </w:rPr>
      </w:pPr>
    </w:p>
    <w:p w:rsidR="00990DCD" w:rsidRDefault="00990DCD">
      <w:pPr>
        <w:autoSpaceDE w:val="0"/>
        <w:autoSpaceDN w:val="0"/>
        <w:adjustRightInd w:val="0"/>
        <w:spacing w:after="0" w:line="240" w:lineRule="auto"/>
        <w:rPr>
          <w:rFonts w:cs="FSAlbert"/>
        </w:rPr>
      </w:pPr>
      <w:r>
        <w:rPr>
          <w:rFonts w:cs="FSAlbert"/>
        </w:rPr>
        <w:t xml:space="preserve">Sir Jonathan Michael, in 2008, stressed that: </w:t>
      </w:r>
      <w:r>
        <w:rPr>
          <w:rFonts w:cs="FSAlbert"/>
          <w:b/>
        </w:rPr>
        <w:t>’</w:t>
      </w:r>
      <w:proofErr w:type="gramStart"/>
      <w:r>
        <w:rPr>
          <w:rFonts w:cs="FSAlbert-Italic"/>
          <w:b/>
          <w:i/>
          <w:iCs/>
        </w:rPr>
        <w:t>What</w:t>
      </w:r>
      <w:proofErr w:type="gramEnd"/>
      <w:r>
        <w:rPr>
          <w:rFonts w:cs="FSAlbert-Italic"/>
          <w:b/>
          <w:i/>
          <w:iCs/>
        </w:rPr>
        <w:t xml:space="preserve"> matters is that people with learning disabilities are included as equal citizens, with equal rights of access to equally effective treatment. I have learned that ‘equal’ does not mean ‘the same’ and that ‘reasonable adjustments’ that are needed to make services equally accessible to people with learning disabilities are not particularly difficult to make’</w:t>
      </w:r>
      <w:r>
        <w:rPr>
          <w:rFonts w:cs="FSAlbert-Italic"/>
          <w:i/>
          <w:iCs/>
        </w:rPr>
        <w:t>.</w:t>
      </w:r>
    </w:p>
    <w:p w:rsidR="00990DCD" w:rsidRDefault="00990DCD">
      <w:pPr>
        <w:pStyle w:val="ListParagraph"/>
        <w:spacing w:after="0" w:line="240" w:lineRule="auto"/>
        <w:ind w:left="0"/>
        <w:rPr>
          <w:rFonts w:cs="Arial"/>
          <w:i/>
        </w:rPr>
      </w:pPr>
      <w:r>
        <w:rPr>
          <w:rFonts w:cs="Arial"/>
        </w:rPr>
        <w:t>In December 2013, the DH published ‘</w:t>
      </w:r>
      <w:r>
        <w:rPr>
          <w:rFonts w:cs="Arial"/>
          <w:bCs/>
          <w:i/>
        </w:rPr>
        <w:t>Winterbourne View: Transforming Care – One Year On</w:t>
      </w:r>
      <w:r>
        <w:rPr>
          <w:rFonts w:cs="Arial"/>
          <w:bCs/>
        </w:rPr>
        <w:t xml:space="preserve">’ with a Ministerial Forward that noted: </w:t>
      </w:r>
      <w:r>
        <w:rPr>
          <w:rFonts w:cs="Arial"/>
          <w:b/>
          <w:bCs/>
        </w:rPr>
        <w:t>‘</w:t>
      </w:r>
      <w:r>
        <w:rPr>
          <w:rFonts w:cs="Arial"/>
          <w:b/>
          <w:i/>
        </w:rPr>
        <w:t xml:space="preserve">Winterbourne View was a scandal which shocked and appalled us all. The </w:t>
      </w:r>
      <w:r>
        <w:rPr>
          <w:rFonts w:cs="Arial"/>
          <w:b/>
          <w:i/>
        </w:rPr>
        <w:lastRenderedPageBreak/>
        <w:t>systemic failings there are as bad as those uncovered by Robert Francis in his report into Mid Staffordshire. We are not looking at one or two poorly-trained or malicious members of staff but at something much more insidious. That is why we need this full programme of work to address all the different aspects and underlying causes which allowed this to happen. We must take every step to be as sure as we possibly can be that this will not happen again.’</w:t>
      </w:r>
    </w:p>
    <w:p w:rsidR="00990DCD" w:rsidRDefault="00990DCD">
      <w:pPr>
        <w:autoSpaceDE w:val="0"/>
        <w:autoSpaceDN w:val="0"/>
        <w:adjustRightInd w:val="0"/>
        <w:spacing w:after="0" w:line="240" w:lineRule="auto"/>
        <w:rPr>
          <w:rFonts w:cs="Arial-BoldMT"/>
          <w:bCs/>
        </w:rPr>
      </w:pPr>
    </w:p>
    <w:p w:rsidR="00990DCD" w:rsidRDefault="00990DCD">
      <w:pPr>
        <w:spacing w:after="0" w:line="240" w:lineRule="auto"/>
        <w:rPr>
          <w:rFonts w:cs="Arial"/>
          <w:b/>
          <w:i/>
        </w:rPr>
      </w:pPr>
      <w:r>
        <w:rPr>
          <w:rFonts w:cs="Sini"/>
          <w:bCs/>
        </w:rPr>
        <w:t xml:space="preserve">The NHS England Business Plan ‘Putting Patients First’ (2014/15 to 2016/17) has confirmed work to address this agenda as a priority action area noting </w:t>
      </w:r>
      <w:r>
        <w:rPr>
          <w:rFonts w:cs="Sini"/>
          <w:b/>
          <w:bCs/>
          <w:i/>
        </w:rPr>
        <w:t>‘</w:t>
      </w:r>
      <w:r>
        <w:rPr>
          <w:rFonts w:cs="Arial"/>
          <w:b/>
          <w:i/>
        </w:rPr>
        <w:t xml:space="preserve">The purpose of this business area is to ensure that people with a learning disability or autism receive safe, appropriate care in a safe environment and they are protected from avoidable harm (in line with domain 5 of the NHS </w:t>
      </w:r>
      <w:r>
        <w:rPr>
          <w:rFonts w:cs="Arial"/>
          <w:b/>
          <w:i/>
          <w:iCs/>
        </w:rPr>
        <w:t>Outcomes Framework</w:t>
      </w:r>
      <w:r>
        <w:rPr>
          <w:rFonts w:cs="Arial"/>
          <w:b/>
          <w:i/>
        </w:rPr>
        <w:t xml:space="preserve">). A key aspect of this is ensuring that lessons are learned when things go wrong and action is taken to prevent a recurrence’. </w:t>
      </w:r>
    </w:p>
    <w:p w:rsidR="00990DCD" w:rsidRDefault="00990DCD">
      <w:pPr>
        <w:spacing w:after="0" w:line="240" w:lineRule="auto"/>
        <w:rPr>
          <w:rFonts w:cs="Arial"/>
          <w:b/>
          <w:i/>
        </w:rPr>
      </w:pPr>
    </w:p>
    <w:p w:rsidR="00990DCD" w:rsidRDefault="00990DCD">
      <w:pPr>
        <w:pStyle w:val="BodyText"/>
        <w:spacing w:after="0" w:line="240" w:lineRule="auto"/>
      </w:pPr>
      <w:r>
        <w:t xml:space="preserve">This means that specialist community learning disability services must be commissioned with sufficient capacity to help support these objectives with access to local specialist health and social care support for individuals across the life-course, and targeted at </w:t>
      </w:r>
      <w:r w:rsidR="006E4741">
        <w:t xml:space="preserve">people </w:t>
      </w:r>
      <w:r>
        <w:t xml:space="preserve">with learning disabilities </w:t>
      </w:r>
      <w:r w:rsidR="006E4741">
        <w:t xml:space="preserve">who have </w:t>
      </w:r>
      <w:r>
        <w:t xml:space="preserve">additional severe, complex or enduring support needs. </w:t>
      </w:r>
    </w:p>
    <w:p w:rsidR="00990DCD" w:rsidRDefault="00990DCD">
      <w:pPr>
        <w:spacing w:after="0" w:line="240" w:lineRule="auto"/>
        <w:rPr>
          <w:bCs/>
        </w:rPr>
      </w:pPr>
    </w:p>
    <w:p w:rsidR="00990DCD" w:rsidRDefault="00990DCD">
      <w:pPr>
        <w:spacing w:after="0" w:line="240" w:lineRule="auto"/>
      </w:pPr>
      <w:r>
        <w:rPr>
          <w:bCs/>
        </w:rPr>
        <w:t>This call</w:t>
      </w:r>
      <w:r w:rsidR="000265C0">
        <w:rPr>
          <w:bCs/>
        </w:rPr>
        <w:t>s</w:t>
      </w:r>
      <w:r>
        <w:rPr>
          <w:bCs/>
        </w:rPr>
        <w:t xml:space="preserve"> for significant</w:t>
      </w:r>
      <w:r>
        <w:rPr>
          <w:b/>
          <w:bCs/>
        </w:rPr>
        <w:t xml:space="preserve"> </w:t>
      </w:r>
      <w:r w:rsidRPr="00D552D8">
        <w:rPr>
          <w:bCs/>
        </w:rPr>
        <w:t>c</w:t>
      </w:r>
      <w:r>
        <w:t xml:space="preserve">hanges in the whole health and social care system to truly </w:t>
      </w:r>
      <w:r>
        <w:rPr>
          <w:i/>
        </w:rPr>
        <w:t>Transform Care</w:t>
      </w:r>
      <w:r>
        <w:t xml:space="preserve"> across the lifespan provided through the on-going access to competent, credible, committed, capable Community Learning Disabilities Health Teams. </w:t>
      </w:r>
    </w:p>
    <w:p w:rsidR="00990DCD" w:rsidRDefault="00990DCD">
      <w:pPr>
        <w:spacing w:after="0" w:line="240" w:lineRule="auto"/>
      </w:pPr>
    </w:p>
    <w:p w:rsidR="00990DCD" w:rsidRDefault="00990DCD">
      <w:pPr>
        <w:spacing w:after="0" w:line="240" w:lineRule="auto"/>
      </w:pPr>
      <w:r>
        <w:t>For this outcome, commissioners of and clinicians in Community Learning Disabilities Health Teams need to:</w:t>
      </w:r>
    </w:p>
    <w:p w:rsidR="00990DCD" w:rsidRPr="00FF45AC" w:rsidRDefault="00990DCD" w:rsidP="00FF45AC">
      <w:pPr>
        <w:spacing w:after="0" w:line="240" w:lineRule="auto"/>
      </w:pPr>
    </w:p>
    <w:p w:rsidR="00990DCD" w:rsidRPr="00FF45AC" w:rsidRDefault="00990DCD" w:rsidP="00FF45AC">
      <w:pPr>
        <w:numPr>
          <w:ilvl w:val="0"/>
          <w:numId w:val="7"/>
        </w:numPr>
        <w:spacing w:after="0" w:line="240" w:lineRule="auto"/>
      </w:pPr>
      <w:r w:rsidRPr="00FF45AC">
        <w:t>secure better practical early support for children and families to tackle issues ‘upstream’ with staff</w:t>
      </w:r>
      <w:r w:rsidRPr="00FF45AC">
        <w:rPr>
          <w:bCs/>
        </w:rPr>
        <w:t xml:space="preserve"> encouraged to care, connect</w:t>
      </w:r>
      <w:r w:rsidRPr="00FF45AC">
        <w:t xml:space="preserve"> and deliver practical short full life plans and interventions  </w:t>
      </w:r>
    </w:p>
    <w:p w:rsidR="00990DCD" w:rsidRPr="00FF45AC" w:rsidRDefault="00990DCD" w:rsidP="00FF45AC">
      <w:pPr>
        <w:spacing w:after="0" w:line="240" w:lineRule="auto"/>
      </w:pPr>
    </w:p>
    <w:p w:rsidR="00990DCD" w:rsidRDefault="00990DCD" w:rsidP="00FF45AC">
      <w:pPr>
        <w:numPr>
          <w:ilvl w:val="0"/>
          <w:numId w:val="7"/>
        </w:numPr>
        <w:spacing w:after="0" w:line="240" w:lineRule="auto"/>
      </w:pPr>
      <w:r w:rsidRPr="00FF45AC">
        <w:t>promote good health care support and the well-being of individuals</w:t>
      </w:r>
    </w:p>
    <w:p w:rsidR="005E30B1" w:rsidRDefault="005E30B1" w:rsidP="00D250C9">
      <w:pPr>
        <w:spacing w:after="0" w:line="240" w:lineRule="auto"/>
      </w:pPr>
    </w:p>
    <w:p w:rsidR="004E0FC3" w:rsidRPr="00FF45AC" w:rsidRDefault="004E0FC3" w:rsidP="00FF45AC">
      <w:pPr>
        <w:numPr>
          <w:ilvl w:val="0"/>
          <w:numId w:val="7"/>
        </w:numPr>
        <w:spacing w:after="0" w:line="240" w:lineRule="auto"/>
      </w:pPr>
      <w:r>
        <w:t>ensure that health care and social care services work effectively together</w:t>
      </w:r>
    </w:p>
    <w:p w:rsidR="00990DCD" w:rsidRPr="00FF45AC" w:rsidRDefault="00990DCD" w:rsidP="00FF45AC">
      <w:pPr>
        <w:spacing w:after="0" w:line="240" w:lineRule="auto"/>
      </w:pPr>
    </w:p>
    <w:p w:rsidR="00990DCD" w:rsidRPr="00FF45AC" w:rsidRDefault="00990DCD" w:rsidP="00FF45AC">
      <w:pPr>
        <w:numPr>
          <w:ilvl w:val="0"/>
          <w:numId w:val="7"/>
        </w:numPr>
        <w:spacing w:after="0" w:line="240" w:lineRule="auto"/>
      </w:pPr>
      <w:r w:rsidRPr="00FF45AC">
        <w:t xml:space="preserve">undertake in-depth person-centred assessments of individuals and their clinical support needs </w:t>
      </w:r>
    </w:p>
    <w:p w:rsidR="00FF45AC" w:rsidRPr="00FF45AC" w:rsidRDefault="00FF45AC" w:rsidP="00FF45AC">
      <w:pPr>
        <w:pStyle w:val="ListParagraph"/>
        <w:spacing w:after="0" w:line="240" w:lineRule="auto"/>
      </w:pPr>
    </w:p>
    <w:p w:rsidR="00FF45AC" w:rsidRPr="00FF45AC" w:rsidRDefault="00FF45AC" w:rsidP="00FF45AC">
      <w:pPr>
        <w:numPr>
          <w:ilvl w:val="0"/>
          <w:numId w:val="7"/>
        </w:numPr>
        <w:spacing w:after="0" w:line="240" w:lineRule="auto"/>
      </w:pPr>
      <w:r w:rsidRPr="00FF45AC">
        <w:t>flag up possible common co-morbidities and vulnerabilities (</w:t>
      </w:r>
      <w:r w:rsidR="003E10C0" w:rsidRPr="00FF45AC">
        <w:t>e.g.</w:t>
      </w:r>
      <w:r w:rsidRPr="00FF45AC">
        <w:t xml:space="preserve"> sensory impairments, respiratory conditions, epilepsy, dementia, autism and mental health difficulties), with accompanying education and awareness programmes for families and services     </w:t>
      </w:r>
    </w:p>
    <w:p w:rsidR="00990DCD" w:rsidRPr="00FF45AC" w:rsidRDefault="00990DCD" w:rsidP="00FF45AC">
      <w:pPr>
        <w:spacing w:after="0" w:line="240" w:lineRule="auto"/>
      </w:pPr>
    </w:p>
    <w:p w:rsidR="00990DCD" w:rsidRPr="00FF45AC" w:rsidRDefault="00990DCD" w:rsidP="00FF45AC">
      <w:pPr>
        <w:numPr>
          <w:ilvl w:val="0"/>
          <w:numId w:val="7"/>
        </w:numPr>
        <w:spacing w:after="0" w:line="240" w:lineRule="auto"/>
      </w:pPr>
      <w:r w:rsidRPr="00FF45AC">
        <w:t xml:space="preserve">develop, design and implement support packages using a range of therapeutic approaches </w:t>
      </w:r>
    </w:p>
    <w:p w:rsidR="00990DCD" w:rsidRPr="00FF45AC" w:rsidRDefault="00990DCD" w:rsidP="00FF45AC">
      <w:pPr>
        <w:spacing w:after="0" w:line="240" w:lineRule="auto"/>
      </w:pPr>
    </w:p>
    <w:p w:rsidR="00990DCD" w:rsidRPr="00FF45AC" w:rsidRDefault="00990DCD" w:rsidP="00FF45AC">
      <w:pPr>
        <w:numPr>
          <w:ilvl w:val="0"/>
          <w:numId w:val="7"/>
        </w:numPr>
        <w:spacing w:after="0" w:line="240" w:lineRule="auto"/>
      </w:pPr>
      <w:r w:rsidRPr="00FF45AC">
        <w:t>ensure access to skilled and accessible core specialist professionally registered therapeutic support (e.g. nursing, OT, psychiatric, psychological, speech and language therapy, physiotherapy), with support from effective clinical governance and supervision frameworks</w:t>
      </w:r>
    </w:p>
    <w:p w:rsidR="00990DCD" w:rsidRPr="00FF45AC" w:rsidRDefault="00990DCD" w:rsidP="00FF45AC">
      <w:pPr>
        <w:spacing w:after="0" w:line="240" w:lineRule="auto"/>
      </w:pPr>
    </w:p>
    <w:p w:rsidR="00990DCD" w:rsidRDefault="00990DCD">
      <w:pPr>
        <w:numPr>
          <w:ilvl w:val="0"/>
          <w:numId w:val="7"/>
        </w:numPr>
        <w:spacing w:after="0" w:line="240" w:lineRule="auto"/>
      </w:pPr>
      <w:r>
        <w:t xml:space="preserve">see ‘behaviour </w:t>
      </w:r>
      <w:r w:rsidR="006E4741">
        <w:t xml:space="preserve">that challenges </w:t>
      </w:r>
      <w:r>
        <w:t>and complex support needs in context</w:t>
      </w:r>
      <w:r>
        <w:rPr>
          <w:color w:val="FF0000"/>
        </w:rPr>
        <w:t>’</w:t>
      </w:r>
      <w:r>
        <w:t xml:space="preserve">, thereby responding to individuals by first removing stressors and building on capacity assets, rather than </w:t>
      </w:r>
      <w:proofErr w:type="spellStart"/>
      <w:r>
        <w:t>pathologising</w:t>
      </w:r>
      <w:proofErr w:type="spellEnd"/>
      <w:r>
        <w:t xml:space="preserve"> problems with individuals that require restrictive or ‘removal’ treatment responses  </w:t>
      </w:r>
    </w:p>
    <w:p w:rsidR="00990DCD" w:rsidRDefault="00990DCD">
      <w:pPr>
        <w:spacing w:after="0" w:line="240" w:lineRule="auto"/>
      </w:pPr>
    </w:p>
    <w:p w:rsidR="00990DCD" w:rsidRDefault="00990DCD">
      <w:pPr>
        <w:numPr>
          <w:ilvl w:val="0"/>
          <w:numId w:val="7"/>
        </w:numPr>
        <w:spacing w:after="0" w:line="240" w:lineRule="auto"/>
      </w:pPr>
      <w:r>
        <w:t xml:space="preserve">support effective care management and resource allocation panel processes, and enable flexible use of health and social care monies and joint funding options </w:t>
      </w:r>
    </w:p>
    <w:p w:rsidR="00990DCD" w:rsidRDefault="00990DCD">
      <w:pPr>
        <w:pStyle w:val="ListParagraph"/>
        <w:spacing w:after="0" w:line="240" w:lineRule="auto"/>
      </w:pPr>
    </w:p>
    <w:p w:rsidR="00990DCD" w:rsidRDefault="00990DCD">
      <w:pPr>
        <w:pStyle w:val="ListParagraph"/>
        <w:numPr>
          <w:ilvl w:val="0"/>
          <w:numId w:val="7"/>
        </w:numPr>
        <w:spacing w:after="0" w:line="240" w:lineRule="auto"/>
      </w:pPr>
      <w:r>
        <w:t>provide effective skilled care coordination for small numbers of people presenting significant challenges in community and in-patient settings</w:t>
      </w:r>
    </w:p>
    <w:p w:rsidR="00990DCD" w:rsidRDefault="00990DCD">
      <w:pPr>
        <w:spacing w:after="0" w:line="240" w:lineRule="auto"/>
      </w:pPr>
      <w:r>
        <w:lastRenderedPageBreak/>
        <w:t xml:space="preserve">   </w:t>
      </w:r>
    </w:p>
    <w:p w:rsidR="00990DCD" w:rsidRDefault="00990DCD">
      <w:pPr>
        <w:pStyle w:val="ListParagraph"/>
        <w:numPr>
          <w:ilvl w:val="0"/>
          <w:numId w:val="7"/>
        </w:numPr>
        <w:spacing w:after="0" w:line="240" w:lineRule="auto"/>
      </w:pPr>
      <w:r>
        <w:t>put in place positive behaviour and crisis response plans, including detailed challenging behaviour escalation response and emergency management plans that do not focus solely on moving the person elsewhere</w:t>
      </w:r>
    </w:p>
    <w:p w:rsidR="00990DCD" w:rsidRDefault="00990DCD">
      <w:pPr>
        <w:spacing w:after="0" w:line="240" w:lineRule="auto"/>
      </w:pPr>
    </w:p>
    <w:p w:rsidR="00990DCD" w:rsidRDefault="00990DCD">
      <w:pPr>
        <w:numPr>
          <w:ilvl w:val="0"/>
          <w:numId w:val="7"/>
        </w:numPr>
        <w:spacing w:after="0" w:line="240" w:lineRule="auto"/>
      </w:pPr>
      <w:r>
        <w:t>have clear credible on-going senior leadership and commitment to support action informed by a positive community v</w:t>
      </w:r>
      <w:r>
        <w:rPr>
          <w:bCs/>
        </w:rPr>
        <w:t>ision and practice principles that a</w:t>
      </w:r>
      <w:r>
        <w:rPr>
          <w:bCs/>
          <w:iCs/>
        </w:rPr>
        <w:t xml:space="preserve">void a reactive ‘easy’ placing people away approach </w:t>
      </w:r>
    </w:p>
    <w:p w:rsidR="00990DCD" w:rsidRDefault="00990DCD">
      <w:pPr>
        <w:spacing w:after="0" w:line="240" w:lineRule="auto"/>
      </w:pPr>
    </w:p>
    <w:p w:rsidR="00990DCD" w:rsidRDefault="00990DCD">
      <w:pPr>
        <w:numPr>
          <w:ilvl w:val="0"/>
          <w:numId w:val="7"/>
        </w:numPr>
        <w:spacing w:after="0" w:line="240" w:lineRule="auto"/>
      </w:pPr>
      <w:r>
        <w:t xml:space="preserve">support access when times get hard, and staying in the community setting is not possible, to short term flexible extra practical assistance and a wider spectrum of support resources (with step-up/step-down  pathways that reduce the length of time people spend in in-patient settings and better manage crises)   </w:t>
      </w:r>
    </w:p>
    <w:p w:rsidR="00990DCD" w:rsidRDefault="00990DCD">
      <w:pPr>
        <w:spacing w:after="0" w:line="240" w:lineRule="auto"/>
      </w:pPr>
    </w:p>
    <w:p w:rsidR="00990DCD" w:rsidRDefault="00990DCD">
      <w:pPr>
        <w:numPr>
          <w:ilvl w:val="0"/>
          <w:numId w:val="7"/>
        </w:numPr>
        <w:spacing w:after="0" w:line="240" w:lineRule="auto"/>
      </w:pPr>
      <w:r>
        <w:t xml:space="preserve">support on-going personal and professional leadership development and more robust longer-term work with skilled providers that are committed to demonstrating dignity/compassion/skills /endurance for supporting people with learning disabilities over the long run </w:t>
      </w:r>
    </w:p>
    <w:p w:rsidR="00990DCD" w:rsidRDefault="00990DCD">
      <w:pPr>
        <w:spacing w:after="0" w:line="240" w:lineRule="auto"/>
        <w:jc w:val="both"/>
      </w:pPr>
    </w:p>
    <w:p w:rsidR="00990DCD" w:rsidRDefault="00990DCD">
      <w:pPr>
        <w:numPr>
          <w:ilvl w:val="0"/>
          <w:numId w:val="7"/>
        </w:numPr>
        <w:spacing w:after="0" w:line="240" w:lineRule="auto"/>
      </w:pPr>
      <w:r>
        <w:t>support access to competent local health and social care providers, encouraging multiagency training partnerships and collaborative service improvement programmes</w:t>
      </w:r>
    </w:p>
    <w:p w:rsidR="00990DCD" w:rsidRDefault="00990DCD">
      <w:pPr>
        <w:spacing w:after="0" w:line="240" w:lineRule="auto"/>
      </w:pPr>
    </w:p>
    <w:p w:rsidR="00990DCD" w:rsidRDefault="00990DCD">
      <w:pPr>
        <w:autoSpaceDE w:val="0"/>
        <w:autoSpaceDN w:val="0"/>
        <w:adjustRightInd w:val="0"/>
        <w:spacing w:after="0" w:line="240" w:lineRule="auto"/>
        <w:rPr>
          <w:rFonts w:cs="ArialMTStd-Light"/>
        </w:rPr>
      </w:pPr>
      <w:r>
        <w:rPr>
          <w:rFonts w:cs="ArialMTStd-Light"/>
        </w:rPr>
        <w:t xml:space="preserve">It is important to remember that the DH’s Winterbourne View Review found </w:t>
      </w:r>
      <w:r>
        <w:rPr>
          <w:rFonts w:cs="ArialMTStd-Light"/>
          <w:b/>
          <w:i/>
        </w:rPr>
        <w:t>‘there was a widespread failure to: design, commission and provide community-based services that meet the needs of children, young people, adults and older people with learning disabilities and/or autism who display or are at risk of displaying behaviour that challenges’</w:t>
      </w:r>
      <w:r>
        <w:rPr>
          <w:rFonts w:cs="ArialMTStd-Light"/>
        </w:rPr>
        <w:t xml:space="preserve">. </w:t>
      </w:r>
    </w:p>
    <w:p w:rsidR="00990DCD" w:rsidRDefault="00990DCD">
      <w:pPr>
        <w:autoSpaceDE w:val="0"/>
        <w:autoSpaceDN w:val="0"/>
        <w:adjustRightInd w:val="0"/>
        <w:spacing w:after="0" w:line="240" w:lineRule="auto"/>
        <w:rPr>
          <w:rFonts w:cs="ArialMTStd-Light"/>
        </w:rPr>
      </w:pPr>
    </w:p>
    <w:p w:rsidR="00990DCD" w:rsidRDefault="00990DCD">
      <w:pPr>
        <w:autoSpaceDE w:val="0"/>
        <w:autoSpaceDN w:val="0"/>
        <w:adjustRightInd w:val="0"/>
        <w:spacing w:after="0" w:line="240" w:lineRule="auto"/>
      </w:pPr>
      <w:r>
        <w:t xml:space="preserve">Although the past moves away from institutional and hospital models of care through the Valuing People agenda led to a clear need to initially prioritise social care and justice issues in the NHS commissioning agenda, in many cases this has been misunderstood. At times, this has inevitably meant that the valued and essential role of discrete specialist community learning disability teams and services has been inappropriately downplayed. </w:t>
      </w:r>
    </w:p>
    <w:p w:rsidR="00990DCD" w:rsidRDefault="00990DCD">
      <w:pPr>
        <w:autoSpaceDE w:val="0"/>
        <w:autoSpaceDN w:val="0"/>
        <w:adjustRightInd w:val="0"/>
        <w:spacing w:after="0" w:line="240" w:lineRule="auto"/>
        <w:rPr>
          <w:b/>
        </w:rPr>
      </w:pPr>
      <w:r>
        <w:rPr>
          <w:b/>
        </w:rPr>
        <w:t xml:space="preserve"> </w:t>
      </w:r>
    </w:p>
    <w:p w:rsidR="00990DCD" w:rsidRDefault="00990DCD">
      <w:pPr>
        <w:autoSpaceDE w:val="0"/>
        <w:autoSpaceDN w:val="0"/>
        <w:adjustRightInd w:val="0"/>
        <w:spacing w:after="0" w:line="240" w:lineRule="auto"/>
      </w:pPr>
      <w:r>
        <w:rPr>
          <w:b/>
        </w:rPr>
        <w:t xml:space="preserve">‘Disability-blindness’ to the often complex and additional support challenges of individuals presenting with high health and social care support needs is ineffective and will mean mistakes of the past will be repeated. </w:t>
      </w:r>
      <w:r>
        <w:t xml:space="preserve">This </w:t>
      </w:r>
      <w:r w:rsidR="00FF45AC">
        <w:t xml:space="preserve">can be </w:t>
      </w:r>
      <w:r>
        <w:t>further threatened by the all-too common</w:t>
      </w:r>
      <w:r w:rsidR="0046056F">
        <w:t xml:space="preserve">, but inappropriate, </w:t>
      </w:r>
      <w:r>
        <w:t>plans in many localities for locality-based integrated generic health and social care teams</w:t>
      </w:r>
      <w:r w:rsidR="0046056F">
        <w:t xml:space="preserve"> that limit </w:t>
      </w:r>
      <w:r>
        <w:t xml:space="preserve">access to </w:t>
      </w:r>
      <w:r w:rsidR="0046056F">
        <w:t xml:space="preserve">necessary </w:t>
      </w:r>
      <w:r>
        <w:t>specialist learning disability professional input</w:t>
      </w:r>
      <w:r w:rsidR="0046056F">
        <w:t>. Such undermining can be clearly se</w:t>
      </w:r>
      <w:r>
        <w:t>e</w:t>
      </w:r>
      <w:r w:rsidR="0046056F">
        <w:t>n as removing the essential ‘reasonable adjustment’ that specialist community learning disability teams and services provide.</w:t>
      </w:r>
      <w:r>
        <w:t xml:space="preserve"> </w:t>
      </w:r>
    </w:p>
    <w:p w:rsidR="00990DCD" w:rsidRDefault="00990DCD">
      <w:pPr>
        <w:autoSpaceDE w:val="0"/>
        <w:autoSpaceDN w:val="0"/>
        <w:adjustRightInd w:val="0"/>
        <w:spacing w:after="0" w:line="240" w:lineRule="auto"/>
      </w:pPr>
    </w:p>
    <w:p w:rsidR="0046056F" w:rsidRDefault="00990DCD">
      <w:pPr>
        <w:pStyle w:val="Footer"/>
      </w:pPr>
      <w:r>
        <w:t xml:space="preserve">This must be avoided so that </w:t>
      </w:r>
      <w:r>
        <w:rPr>
          <w:b/>
        </w:rPr>
        <w:t>the focus of commissioned specialist Community Learning Disabilities Health Teams health staff is available to providing specialist clinical support (doing things that mainstream health and social care services cannot do) for CCG-registered patients (</w:t>
      </w:r>
      <w:r w:rsidR="0046056F">
        <w:rPr>
          <w:b/>
        </w:rPr>
        <w:t xml:space="preserve">both </w:t>
      </w:r>
      <w:r>
        <w:rPr>
          <w:b/>
        </w:rPr>
        <w:t>in local or out-of-area placements), and wider health promotion/facilitation activities and service improvement programmes</w:t>
      </w:r>
      <w:r>
        <w:t xml:space="preserve">. </w:t>
      </w:r>
    </w:p>
    <w:p w:rsidR="0046056F" w:rsidRDefault="0046056F">
      <w:pPr>
        <w:pStyle w:val="Footer"/>
      </w:pPr>
    </w:p>
    <w:p w:rsidR="00990DCD" w:rsidRDefault="00990DCD">
      <w:pPr>
        <w:pStyle w:val="Footer"/>
        <w:rPr>
          <w:rFonts w:cs="ArialMTStd-Light"/>
        </w:rPr>
      </w:pPr>
      <w:r>
        <w:t xml:space="preserve">Only then can the </w:t>
      </w:r>
      <w:r>
        <w:rPr>
          <w:rFonts w:cs="ArialMTStd-Light"/>
        </w:rPr>
        <w:t>clear vision be realised, whereby:</w:t>
      </w:r>
    </w:p>
    <w:p w:rsidR="005A6086" w:rsidRDefault="005A6086">
      <w:pPr>
        <w:autoSpaceDE w:val="0"/>
        <w:autoSpaceDN w:val="0"/>
        <w:adjustRightInd w:val="0"/>
        <w:spacing w:after="0" w:line="240" w:lineRule="auto"/>
        <w:rPr>
          <w:rFonts w:cs="ArialMTStd-Light"/>
          <w:b/>
          <w:i/>
        </w:rPr>
      </w:pPr>
    </w:p>
    <w:p w:rsidR="00990DCD" w:rsidRDefault="00990DCD">
      <w:pPr>
        <w:autoSpaceDE w:val="0"/>
        <w:autoSpaceDN w:val="0"/>
        <w:adjustRightInd w:val="0"/>
        <w:spacing w:after="0" w:line="240" w:lineRule="auto"/>
        <w:rPr>
          <w:i/>
        </w:rPr>
      </w:pPr>
      <w:r>
        <w:rPr>
          <w:rFonts w:cs="ArialMTStd-Light"/>
          <w:b/>
          <w:i/>
        </w:rPr>
        <w:t>‘Everyone, with no exception, deserves a place to call home. Person by person, area by area, the number of people with learning disabilities and autism in secure hospitals or assessment and treatment settings will permanently reduce. At the same time local community-based support and early intervention will improve to the point it will become extremely rare for a person to be excluded from the right to live their life outside of a hospital setting.’</w:t>
      </w:r>
    </w:p>
    <w:p w:rsidR="005A6086" w:rsidRDefault="005A6086">
      <w:pPr>
        <w:spacing w:after="0" w:line="240" w:lineRule="auto"/>
        <w:rPr>
          <w:b/>
          <w:sz w:val="28"/>
          <w:szCs w:val="28"/>
        </w:rPr>
      </w:pPr>
    </w:p>
    <w:p w:rsidR="004F2959" w:rsidRDefault="004F2959">
      <w:pPr>
        <w:spacing w:after="0" w:line="240" w:lineRule="auto"/>
        <w:rPr>
          <w:b/>
          <w:sz w:val="28"/>
          <w:szCs w:val="28"/>
        </w:rPr>
      </w:pPr>
    </w:p>
    <w:p w:rsidR="00990DCD" w:rsidRDefault="00990DCD">
      <w:pPr>
        <w:spacing w:after="0" w:line="240" w:lineRule="auto"/>
        <w:rPr>
          <w:b/>
          <w:sz w:val="28"/>
          <w:szCs w:val="28"/>
        </w:rPr>
      </w:pPr>
      <w:r>
        <w:rPr>
          <w:b/>
          <w:sz w:val="28"/>
          <w:szCs w:val="28"/>
        </w:rPr>
        <w:lastRenderedPageBreak/>
        <w:t>The Core Purpose of Community Learning Disabilities Health Teams</w:t>
      </w:r>
    </w:p>
    <w:p w:rsidR="00990DCD" w:rsidRDefault="00990DCD">
      <w:pPr>
        <w:autoSpaceDE w:val="0"/>
        <w:autoSpaceDN w:val="0"/>
        <w:adjustRightInd w:val="0"/>
        <w:spacing w:after="0" w:line="240" w:lineRule="auto"/>
        <w:rPr>
          <w:rFonts w:cs="Arial"/>
        </w:rPr>
      </w:pPr>
    </w:p>
    <w:p w:rsidR="0046056F" w:rsidRDefault="00AB32BA">
      <w:pPr>
        <w:spacing w:after="0" w:line="240" w:lineRule="auto"/>
      </w:pPr>
      <w:r w:rsidRPr="007171BE">
        <w:t>National policies have all</w:t>
      </w:r>
      <w:r w:rsidR="00990DCD">
        <w:rPr>
          <w:i/>
        </w:rPr>
        <w:t xml:space="preserve"> </w:t>
      </w:r>
      <w:r w:rsidR="00990DCD">
        <w:t xml:space="preserve">wanted dedicated specialist NHS learning disability health services to </w:t>
      </w:r>
      <w:r w:rsidR="00990DCD">
        <w:rPr>
          <w:b/>
        </w:rPr>
        <w:t>direct their efforts towards helping people enjoy better health and health care, in ways which opened up opportunities for independence and inclusion</w:t>
      </w:r>
      <w:r w:rsidR="00990DCD">
        <w:t xml:space="preserve">.  </w:t>
      </w:r>
      <w:r w:rsidR="004F2959">
        <w:t xml:space="preserve">They have </w:t>
      </w:r>
      <w:r w:rsidR="00990DCD">
        <w:t xml:space="preserve">wanted services to </w:t>
      </w:r>
      <w:r w:rsidR="00990DCD">
        <w:rPr>
          <w:b/>
        </w:rPr>
        <w:t>be person centred and show high quality expertise</w:t>
      </w:r>
      <w:r w:rsidR="00990DCD">
        <w:t xml:space="preserve">. </w:t>
      </w:r>
    </w:p>
    <w:p w:rsidR="0046056F" w:rsidRDefault="0046056F">
      <w:pPr>
        <w:spacing w:after="0" w:line="240" w:lineRule="auto"/>
      </w:pPr>
    </w:p>
    <w:p w:rsidR="0046056F" w:rsidRDefault="00990DCD">
      <w:pPr>
        <w:spacing w:after="0" w:line="240" w:lineRule="auto"/>
      </w:pPr>
      <w:r>
        <w:t xml:space="preserve">It </w:t>
      </w:r>
      <w:r w:rsidR="004F2959">
        <w:t>h</w:t>
      </w:r>
      <w:r>
        <w:t xml:space="preserve">as also </w:t>
      </w:r>
      <w:r w:rsidR="004F2959">
        <w:t xml:space="preserve">been </w:t>
      </w:r>
      <w:r>
        <w:t xml:space="preserve">expected that specialist learning disability health professionals </w:t>
      </w:r>
      <w:r w:rsidRPr="00601345">
        <w:rPr>
          <w:b/>
        </w:rPr>
        <w:t xml:space="preserve">spend less time in direct work with people with learning disabilities in isolation, and more time on enabling people with learning disabilities use mainstream services and </w:t>
      </w:r>
      <w:r w:rsidR="004F2959">
        <w:rPr>
          <w:b/>
        </w:rPr>
        <w:t xml:space="preserve">obtain </w:t>
      </w:r>
      <w:r w:rsidRPr="00601345">
        <w:rPr>
          <w:b/>
        </w:rPr>
        <w:t xml:space="preserve">opportunities for good health </w:t>
      </w:r>
      <w:r w:rsidR="004F2959">
        <w:rPr>
          <w:b/>
        </w:rPr>
        <w:t xml:space="preserve">and life </w:t>
      </w:r>
      <w:r w:rsidRPr="00601345">
        <w:rPr>
          <w:b/>
        </w:rPr>
        <w:t>outcomes</w:t>
      </w:r>
      <w:r>
        <w:t xml:space="preserve">. </w:t>
      </w:r>
    </w:p>
    <w:p w:rsidR="0046056F" w:rsidRDefault="0046056F">
      <w:pPr>
        <w:spacing w:after="0" w:line="240" w:lineRule="auto"/>
      </w:pPr>
    </w:p>
    <w:p w:rsidR="00601345" w:rsidRDefault="00990DCD" w:rsidP="00B34878">
      <w:pPr>
        <w:spacing w:after="0" w:line="240" w:lineRule="auto"/>
      </w:pPr>
      <w:r w:rsidRPr="00B34878">
        <w:t xml:space="preserve">The sorts of changes envisaged by </w:t>
      </w:r>
      <w:r w:rsidRPr="007171BE">
        <w:rPr>
          <w:i/>
        </w:rPr>
        <w:t>Valuing People</w:t>
      </w:r>
      <w:r w:rsidRPr="00B34878">
        <w:t xml:space="preserve"> were in line with the challenges in </w:t>
      </w:r>
      <w:r w:rsidRPr="00B34878">
        <w:rPr>
          <w:b/>
        </w:rPr>
        <w:t>developing extended clinical and practitioner roles crossing professional and organisational boundaries</w:t>
      </w:r>
      <w:r w:rsidRPr="00B34878">
        <w:t xml:space="preserve">, and are even more pertinent today than when they were first </w:t>
      </w:r>
      <w:r w:rsidR="006E4741">
        <w:t>defined</w:t>
      </w:r>
      <w:r w:rsidR="006E4741" w:rsidRPr="00B34878">
        <w:t xml:space="preserve"> </w:t>
      </w:r>
      <w:r w:rsidRPr="00B34878">
        <w:t>more than 10 years ago</w:t>
      </w:r>
      <w:r w:rsidR="00601345">
        <w:t xml:space="preserve">. </w:t>
      </w:r>
    </w:p>
    <w:p w:rsidR="00601345" w:rsidRDefault="00601345" w:rsidP="00B34878">
      <w:pPr>
        <w:spacing w:after="0" w:line="240" w:lineRule="auto"/>
      </w:pPr>
    </w:p>
    <w:p w:rsidR="001A6AEC" w:rsidRDefault="00601345" w:rsidP="00B34878">
      <w:pPr>
        <w:spacing w:after="0" w:line="240" w:lineRule="auto"/>
        <w:rPr>
          <w:rFonts w:cs="Arial"/>
        </w:rPr>
      </w:pPr>
      <w:r>
        <w:t>It is clear that a</w:t>
      </w:r>
      <w:r w:rsidR="0046056F" w:rsidRPr="00B34878">
        <w:t xml:space="preserve"> </w:t>
      </w:r>
      <w:r w:rsidR="0046056F" w:rsidRPr="00B34878">
        <w:rPr>
          <w:b/>
        </w:rPr>
        <w:t>c</w:t>
      </w:r>
      <w:r w:rsidR="001A6AEC" w:rsidRPr="00B34878">
        <w:rPr>
          <w:rFonts w:cs="Arial"/>
          <w:b/>
        </w:rPr>
        <w:t xml:space="preserve">omprehensive community </w:t>
      </w:r>
      <w:r w:rsidR="001A6AEC" w:rsidRPr="00601345">
        <w:rPr>
          <w:rFonts w:cs="Arial"/>
          <w:b/>
        </w:rPr>
        <w:t xml:space="preserve">support </w:t>
      </w:r>
      <w:r w:rsidRPr="00601345">
        <w:rPr>
          <w:rFonts w:cs="Arial"/>
          <w:b/>
        </w:rPr>
        <w:t>model and</w:t>
      </w:r>
      <w:r>
        <w:rPr>
          <w:rFonts w:cs="Arial"/>
        </w:rPr>
        <w:t xml:space="preserve"> </w:t>
      </w:r>
      <w:r w:rsidRPr="00601345">
        <w:rPr>
          <w:rFonts w:cs="Arial"/>
          <w:b/>
        </w:rPr>
        <w:t xml:space="preserve">infrastructure </w:t>
      </w:r>
      <w:r w:rsidR="001A6AEC" w:rsidRPr="00601345">
        <w:rPr>
          <w:rFonts w:cs="Arial"/>
        </w:rPr>
        <w:t>r</w:t>
      </w:r>
      <w:r w:rsidR="001A6AEC" w:rsidRPr="00B34878">
        <w:rPr>
          <w:rFonts w:cs="Arial"/>
        </w:rPr>
        <w:t>equires</w:t>
      </w:r>
      <w:r w:rsidR="00B34878" w:rsidRPr="00B34878">
        <w:rPr>
          <w:rFonts w:cs="Arial"/>
        </w:rPr>
        <w:t xml:space="preserve"> at a minimum</w:t>
      </w:r>
      <w:r w:rsidR="001A6AEC" w:rsidRPr="00B34878">
        <w:rPr>
          <w:rFonts w:cs="Arial"/>
        </w:rPr>
        <w:t xml:space="preserve">: </w:t>
      </w:r>
    </w:p>
    <w:p w:rsidR="00B6759F" w:rsidRPr="00B34878" w:rsidRDefault="00B6759F" w:rsidP="00B34878">
      <w:pPr>
        <w:spacing w:after="0" w:line="240" w:lineRule="auto"/>
        <w:rPr>
          <w:rFonts w:cs="Arial"/>
        </w:rPr>
      </w:pPr>
    </w:p>
    <w:p w:rsidR="001A6AEC" w:rsidRPr="00B34878" w:rsidRDefault="001A6AEC" w:rsidP="00A8357A">
      <w:pPr>
        <w:pStyle w:val="ListParagraph"/>
        <w:numPr>
          <w:ilvl w:val="0"/>
          <w:numId w:val="38"/>
        </w:numPr>
        <w:spacing w:after="0" w:line="240" w:lineRule="auto"/>
        <w:jc w:val="both"/>
        <w:rPr>
          <w:rFonts w:cs="Arial"/>
        </w:rPr>
      </w:pPr>
      <w:r w:rsidRPr="00B34878">
        <w:rPr>
          <w:rFonts w:cs="Arial"/>
        </w:rPr>
        <w:t>An appropriately resourced Community Learning Disability Team</w:t>
      </w:r>
    </w:p>
    <w:p w:rsidR="00B6759F" w:rsidRPr="00B6759F" w:rsidRDefault="00B6759F" w:rsidP="00B6759F">
      <w:pPr>
        <w:spacing w:after="0" w:line="240" w:lineRule="auto"/>
        <w:jc w:val="both"/>
        <w:rPr>
          <w:rFonts w:cs="Arial"/>
        </w:rPr>
      </w:pPr>
    </w:p>
    <w:p w:rsidR="001A6AEC" w:rsidRPr="00B34878" w:rsidRDefault="001A6AEC" w:rsidP="00A8357A">
      <w:pPr>
        <w:pStyle w:val="ListParagraph"/>
        <w:numPr>
          <w:ilvl w:val="0"/>
          <w:numId w:val="38"/>
        </w:numPr>
        <w:spacing w:after="0" w:line="240" w:lineRule="auto"/>
        <w:jc w:val="both"/>
        <w:rPr>
          <w:rFonts w:cs="Arial"/>
        </w:rPr>
      </w:pPr>
      <w:r w:rsidRPr="00B34878">
        <w:rPr>
          <w:rFonts w:cs="Arial"/>
        </w:rPr>
        <w:t>Accessible specialist  support</w:t>
      </w:r>
      <w:r w:rsidR="004E0FC3">
        <w:rPr>
          <w:rFonts w:cs="Arial"/>
        </w:rPr>
        <w:t xml:space="preserve"> both from health care and social care professionals</w:t>
      </w:r>
    </w:p>
    <w:p w:rsidR="00B6759F" w:rsidRPr="00B6759F" w:rsidRDefault="00B6759F" w:rsidP="00B6759F">
      <w:pPr>
        <w:spacing w:after="0" w:line="240" w:lineRule="auto"/>
        <w:jc w:val="both"/>
        <w:rPr>
          <w:rFonts w:cs="Arial"/>
        </w:rPr>
      </w:pPr>
    </w:p>
    <w:p w:rsidR="001A6AEC" w:rsidRPr="00B34878" w:rsidRDefault="0046056F" w:rsidP="00A8357A">
      <w:pPr>
        <w:pStyle w:val="ListParagraph"/>
        <w:numPr>
          <w:ilvl w:val="0"/>
          <w:numId w:val="38"/>
        </w:numPr>
        <w:spacing w:after="0" w:line="240" w:lineRule="auto"/>
        <w:jc w:val="both"/>
        <w:rPr>
          <w:rFonts w:cs="Arial"/>
        </w:rPr>
      </w:pPr>
      <w:r w:rsidRPr="00B34878">
        <w:rPr>
          <w:rFonts w:cs="Arial"/>
        </w:rPr>
        <w:t xml:space="preserve">A range of facilitated </w:t>
      </w:r>
      <w:r w:rsidR="00C93EEB">
        <w:rPr>
          <w:rFonts w:cs="Arial"/>
        </w:rPr>
        <w:t xml:space="preserve">physical exercise, </w:t>
      </w:r>
      <w:r w:rsidRPr="00B34878">
        <w:rPr>
          <w:rFonts w:cs="Arial"/>
        </w:rPr>
        <w:t>e</w:t>
      </w:r>
      <w:r w:rsidR="001A6AEC" w:rsidRPr="00B34878">
        <w:rPr>
          <w:rFonts w:cs="Arial"/>
        </w:rPr>
        <w:t xml:space="preserve">ducation, work and </w:t>
      </w:r>
      <w:r w:rsidRPr="00B34878">
        <w:rPr>
          <w:rFonts w:cs="Arial"/>
        </w:rPr>
        <w:t>leisure</w:t>
      </w:r>
      <w:r w:rsidR="001A6AEC" w:rsidRPr="00B34878">
        <w:rPr>
          <w:rFonts w:cs="Arial"/>
        </w:rPr>
        <w:t xml:space="preserve"> opportunities</w:t>
      </w:r>
      <w:r w:rsidRPr="00B34878">
        <w:rPr>
          <w:rFonts w:cs="Arial"/>
        </w:rPr>
        <w:t xml:space="preserve"> </w:t>
      </w:r>
    </w:p>
    <w:p w:rsidR="00B6759F" w:rsidRPr="00B6759F" w:rsidRDefault="00B6759F" w:rsidP="00B6759F">
      <w:pPr>
        <w:spacing w:after="0" w:line="240" w:lineRule="auto"/>
        <w:jc w:val="both"/>
        <w:rPr>
          <w:rFonts w:cs="Arial"/>
        </w:rPr>
      </w:pPr>
    </w:p>
    <w:p w:rsidR="0046056F" w:rsidRPr="00B34878" w:rsidRDefault="00B34878" w:rsidP="00A8357A">
      <w:pPr>
        <w:pStyle w:val="ListParagraph"/>
        <w:numPr>
          <w:ilvl w:val="0"/>
          <w:numId w:val="38"/>
        </w:numPr>
        <w:spacing w:after="0" w:line="240" w:lineRule="auto"/>
        <w:jc w:val="both"/>
        <w:rPr>
          <w:rFonts w:cs="Arial"/>
        </w:rPr>
      </w:pPr>
      <w:r w:rsidRPr="00B34878">
        <w:rPr>
          <w:rFonts w:cs="Arial"/>
        </w:rPr>
        <w:t>S</w:t>
      </w:r>
      <w:r w:rsidR="0046056F" w:rsidRPr="00B34878">
        <w:rPr>
          <w:rFonts w:cs="Arial"/>
        </w:rPr>
        <w:t xml:space="preserve">hort breaks </w:t>
      </w:r>
      <w:r w:rsidRPr="00B34878">
        <w:rPr>
          <w:rFonts w:cs="Arial"/>
        </w:rPr>
        <w:t xml:space="preserve">and ‘respite’ </w:t>
      </w:r>
      <w:r w:rsidR="0046056F" w:rsidRPr="00B34878">
        <w:rPr>
          <w:rFonts w:cs="Arial"/>
        </w:rPr>
        <w:t xml:space="preserve">for carers </w:t>
      </w:r>
      <w:r w:rsidRPr="00B34878">
        <w:rPr>
          <w:rFonts w:cs="Arial"/>
        </w:rPr>
        <w:t xml:space="preserve">(especially those </w:t>
      </w:r>
      <w:r w:rsidR="0046056F" w:rsidRPr="00B34878">
        <w:rPr>
          <w:rFonts w:cs="Arial"/>
        </w:rPr>
        <w:t>of people with behaviour</w:t>
      </w:r>
      <w:r w:rsidR="006E4741">
        <w:rPr>
          <w:rFonts w:cs="Arial"/>
        </w:rPr>
        <w:t xml:space="preserve"> that challenges</w:t>
      </w:r>
      <w:r w:rsidRPr="00B34878">
        <w:rPr>
          <w:rFonts w:cs="Arial"/>
        </w:rPr>
        <w:t>)</w:t>
      </w:r>
    </w:p>
    <w:p w:rsidR="00B6759F" w:rsidRPr="00B6759F" w:rsidRDefault="00B6759F" w:rsidP="00B6759F">
      <w:pPr>
        <w:spacing w:after="0" w:line="240" w:lineRule="auto"/>
        <w:jc w:val="both"/>
        <w:rPr>
          <w:rFonts w:cs="Arial"/>
        </w:rPr>
      </w:pPr>
    </w:p>
    <w:p w:rsidR="00B34878" w:rsidRPr="00B34878" w:rsidRDefault="00B34878" w:rsidP="00A8357A">
      <w:pPr>
        <w:pStyle w:val="ListParagraph"/>
        <w:numPr>
          <w:ilvl w:val="0"/>
          <w:numId w:val="38"/>
        </w:numPr>
        <w:spacing w:after="0" w:line="240" w:lineRule="auto"/>
        <w:jc w:val="both"/>
        <w:rPr>
          <w:rFonts w:cs="Arial"/>
        </w:rPr>
      </w:pPr>
      <w:r w:rsidRPr="00B34878">
        <w:rPr>
          <w:rFonts w:cs="Arial"/>
        </w:rPr>
        <w:t xml:space="preserve">Transition arrangements for children moving to adulthood, including addressing the critical loss of full-time education and over-arching medical oversight and annual reviews     </w:t>
      </w:r>
    </w:p>
    <w:p w:rsidR="00B6759F" w:rsidRPr="00B6759F" w:rsidRDefault="00B6759F" w:rsidP="00B6759F">
      <w:pPr>
        <w:spacing w:after="0" w:line="240" w:lineRule="auto"/>
        <w:jc w:val="both"/>
        <w:rPr>
          <w:rFonts w:cs="Arial"/>
        </w:rPr>
      </w:pPr>
    </w:p>
    <w:p w:rsidR="001A6AEC" w:rsidRPr="00B34878" w:rsidRDefault="001A6AEC" w:rsidP="00A8357A">
      <w:pPr>
        <w:pStyle w:val="ListParagraph"/>
        <w:numPr>
          <w:ilvl w:val="0"/>
          <w:numId w:val="38"/>
        </w:numPr>
        <w:spacing w:after="0" w:line="240" w:lineRule="auto"/>
        <w:jc w:val="both"/>
        <w:rPr>
          <w:rFonts w:cs="Arial"/>
        </w:rPr>
      </w:pPr>
      <w:r w:rsidRPr="00B34878">
        <w:rPr>
          <w:rFonts w:cs="Arial"/>
        </w:rPr>
        <w:t xml:space="preserve">The capacity to </w:t>
      </w:r>
      <w:r w:rsidR="00B34878" w:rsidRPr="00B34878">
        <w:rPr>
          <w:rFonts w:cs="Arial"/>
        </w:rPr>
        <w:t xml:space="preserve">access support and </w:t>
      </w:r>
      <w:r w:rsidRPr="00B34878">
        <w:rPr>
          <w:rFonts w:cs="Arial"/>
        </w:rPr>
        <w:t xml:space="preserve">respond to crises 24 x 7 </w:t>
      </w:r>
    </w:p>
    <w:p w:rsidR="00B6759F" w:rsidRPr="00B6759F" w:rsidRDefault="00B6759F" w:rsidP="00B6759F">
      <w:pPr>
        <w:spacing w:after="0" w:line="240" w:lineRule="auto"/>
        <w:jc w:val="both"/>
        <w:rPr>
          <w:rFonts w:cs="Arial"/>
        </w:rPr>
      </w:pPr>
    </w:p>
    <w:p w:rsidR="001A6AEC" w:rsidRPr="00B34878" w:rsidRDefault="001A6AEC" w:rsidP="00A8357A">
      <w:pPr>
        <w:pStyle w:val="ListParagraph"/>
        <w:numPr>
          <w:ilvl w:val="0"/>
          <w:numId w:val="38"/>
        </w:numPr>
        <w:spacing w:after="0" w:line="240" w:lineRule="auto"/>
        <w:jc w:val="both"/>
        <w:rPr>
          <w:rFonts w:cs="Arial"/>
        </w:rPr>
      </w:pPr>
      <w:r w:rsidRPr="00B34878">
        <w:rPr>
          <w:rFonts w:cs="Arial"/>
        </w:rPr>
        <w:t xml:space="preserve">Accessible resources to facilitate effective support for people with complex </w:t>
      </w:r>
      <w:r w:rsidR="0046056F" w:rsidRPr="00B34878">
        <w:rPr>
          <w:rFonts w:cs="Arial"/>
        </w:rPr>
        <w:t xml:space="preserve">support needs </w:t>
      </w:r>
      <w:r w:rsidRPr="00B34878">
        <w:rPr>
          <w:rFonts w:cs="Arial"/>
        </w:rPr>
        <w:t>and behaviour</w:t>
      </w:r>
      <w:r w:rsidR="006E4741">
        <w:rPr>
          <w:rFonts w:cs="Arial"/>
        </w:rPr>
        <w:t xml:space="preserve"> that challenges</w:t>
      </w:r>
    </w:p>
    <w:p w:rsidR="00B6759F" w:rsidRPr="00B6759F" w:rsidRDefault="00B6759F" w:rsidP="00B6759F">
      <w:pPr>
        <w:spacing w:after="0" w:line="240" w:lineRule="auto"/>
        <w:jc w:val="both"/>
        <w:rPr>
          <w:rFonts w:cs="Arial"/>
        </w:rPr>
      </w:pPr>
    </w:p>
    <w:p w:rsidR="001A6AEC" w:rsidRPr="00B34878" w:rsidRDefault="001A6AEC" w:rsidP="00A8357A">
      <w:pPr>
        <w:pStyle w:val="ListParagraph"/>
        <w:numPr>
          <w:ilvl w:val="0"/>
          <w:numId w:val="38"/>
        </w:numPr>
        <w:spacing w:after="0" w:line="240" w:lineRule="auto"/>
        <w:jc w:val="both"/>
        <w:rPr>
          <w:rFonts w:cs="Arial"/>
        </w:rPr>
      </w:pPr>
      <w:r w:rsidRPr="00B34878">
        <w:rPr>
          <w:rFonts w:cs="Arial"/>
        </w:rPr>
        <w:t xml:space="preserve">Policies and protocols for the </w:t>
      </w:r>
      <w:r w:rsidR="0046056F" w:rsidRPr="00B34878">
        <w:rPr>
          <w:rFonts w:cs="Arial"/>
        </w:rPr>
        <w:t xml:space="preserve">design, monitoring and </w:t>
      </w:r>
      <w:r w:rsidRPr="00B34878">
        <w:rPr>
          <w:rFonts w:cs="Arial"/>
        </w:rPr>
        <w:t>prevention of placement breakdown</w:t>
      </w:r>
    </w:p>
    <w:p w:rsidR="00B6759F" w:rsidRPr="00B6759F" w:rsidRDefault="00B6759F" w:rsidP="00B6759F">
      <w:pPr>
        <w:spacing w:after="0" w:line="240" w:lineRule="auto"/>
        <w:jc w:val="both"/>
        <w:rPr>
          <w:rFonts w:cs="Arial"/>
        </w:rPr>
      </w:pPr>
    </w:p>
    <w:p w:rsidR="001A6AEC" w:rsidRPr="00B34878" w:rsidRDefault="001A6AEC" w:rsidP="00A8357A">
      <w:pPr>
        <w:pStyle w:val="ListParagraph"/>
        <w:numPr>
          <w:ilvl w:val="0"/>
          <w:numId w:val="38"/>
        </w:numPr>
        <w:spacing w:after="0" w:line="240" w:lineRule="auto"/>
        <w:jc w:val="both"/>
        <w:rPr>
          <w:rFonts w:cs="Arial"/>
        </w:rPr>
      </w:pPr>
      <w:r w:rsidRPr="00B34878">
        <w:rPr>
          <w:rFonts w:cs="Arial"/>
        </w:rPr>
        <w:t>Effective integration of the components of the service.</w:t>
      </w:r>
    </w:p>
    <w:p w:rsidR="001A6AEC" w:rsidRPr="00B34878" w:rsidRDefault="001A6AEC" w:rsidP="00B34878">
      <w:pPr>
        <w:spacing w:after="0" w:line="240" w:lineRule="auto"/>
      </w:pPr>
    </w:p>
    <w:p w:rsidR="00601345" w:rsidRDefault="00990DCD">
      <w:pPr>
        <w:spacing w:after="0" w:line="240" w:lineRule="auto"/>
      </w:pPr>
      <w:r>
        <w:t xml:space="preserve">For individuals with a wide range of support needs, such as many people with learning disabilities with complex support needs, adult services have </w:t>
      </w:r>
      <w:r w:rsidR="004F2959">
        <w:t xml:space="preserve">too </w:t>
      </w:r>
      <w:r>
        <w:t xml:space="preserve">often been seen as confusing and fragmented due to the considerable overlap in professional and service roles. As a result, </w:t>
      </w:r>
      <w:r>
        <w:rPr>
          <w:b/>
        </w:rPr>
        <w:t xml:space="preserve">Health </w:t>
      </w:r>
      <w:r w:rsidR="001F31E5">
        <w:rPr>
          <w:b/>
        </w:rPr>
        <w:t>t</w:t>
      </w:r>
      <w:r>
        <w:rPr>
          <w:b/>
        </w:rPr>
        <w:t xml:space="preserve">eams </w:t>
      </w:r>
      <w:r w:rsidR="001F31E5">
        <w:rPr>
          <w:b/>
        </w:rPr>
        <w:t xml:space="preserve">and services </w:t>
      </w:r>
      <w:r>
        <w:rPr>
          <w:b/>
        </w:rPr>
        <w:t xml:space="preserve">should </w:t>
      </w:r>
      <w:r w:rsidR="004F2959">
        <w:rPr>
          <w:b/>
        </w:rPr>
        <w:t xml:space="preserve">now </w:t>
      </w:r>
      <w:r>
        <w:rPr>
          <w:b/>
        </w:rPr>
        <w:t>be organised as fully inter-disciplinary team with sufficient critical mass in each locality to enable</w:t>
      </w:r>
      <w:r w:rsidR="001F31E5">
        <w:rPr>
          <w:b/>
        </w:rPr>
        <w:t xml:space="preserve"> to deliver the identified 5 Essential Community LD Team functions required by commissioners </w:t>
      </w:r>
      <w:r w:rsidR="001F31E5">
        <w:t>for inclusion in commissioning service specifications, operational policies and reviews. These being:</w:t>
      </w:r>
    </w:p>
    <w:p w:rsidR="001F31E5" w:rsidRDefault="001F31E5" w:rsidP="00A8357A">
      <w:pPr>
        <w:pStyle w:val="ListParagraph"/>
        <w:numPr>
          <w:ilvl w:val="0"/>
          <w:numId w:val="31"/>
        </w:numPr>
        <w:spacing w:after="0" w:line="240" w:lineRule="auto"/>
      </w:pPr>
      <w:r>
        <w:rPr>
          <w:bCs/>
        </w:rPr>
        <w:t xml:space="preserve">Support at a universal level for positive access to and effective responses from mainstream services </w:t>
      </w:r>
    </w:p>
    <w:p w:rsidR="001F31E5" w:rsidRDefault="001F31E5" w:rsidP="00A8357A">
      <w:pPr>
        <w:pStyle w:val="ListParagraph"/>
        <w:numPr>
          <w:ilvl w:val="0"/>
          <w:numId w:val="31"/>
        </w:numPr>
        <w:spacing w:after="0" w:line="240" w:lineRule="auto"/>
      </w:pPr>
      <w:r>
        <w:rPr>
          <w:bCs/>
        </w:rPr>
        <w:t>Targeted work with individuals and services enabling others to provide effective person-centred support to people with learning disabilities and their families/carers</w:t>
      </w:r>
    </w:p>
    <w:p w:rsidR="001F31E5" w:rsidRDefault="001F31E5" w:rsidP="00A8357A">
      <w:pPr>
        <w:pStyle w:val="ListParagraph"/>
        <w:numPr>
          <w:ilvl w:val="0"/>
          <w:numId w:val="31"/>
        </w:numPr>
        <w:spacing w:after="0" w:line="240" w:lineRule="auto"/>
      </w:pPr>
      <w:r>
        <w:rPr>
          <w:bCs/>
        </w:rPr>
        <w:t>Specialist direct clinical therapeutic support for people with complex behavioural and health support needs</w:t>
      </w:r>
    </w:p>
    <w:p w:rsidR="001F31E5" w:rsidRDefault="001F31E5" w:rsidP="00A8357A">
      <w:pPr>
        <w:pStyle w:val="ListParagraph"/>
        <w:numPr>
          <w:ilvl w:val="0"/>
          <w:numId w:val="31"/>
        </w:numPr>
        <w:spacing w:after="0" w:line="240" w:lineRule="auto"/>
      </w:pPr>
      <w:r>
        <w:rPr>
          <w:bCs/>
        </w:rPr>
        <w:t>Responding positively and effectively to crisis presentations and urgent demands</w:t>
      </w:r>
    </w:p>
    <w:p w:rsidR="001F31E5" w:rsidRDefault="001F31E5" w:rsidP="00A8357A">
      <w:pPr>
        <w:pStyle w:val="ListParagraph"/>
        <w:numPr>
          <w:ilvl w:val="0"/>
          <w:numId w:val="31"/>
        </w:numPr>
        <w:spacing w:after="0" w:line="240" w:lineRule="auto"/>
      </w:pPr>
      <w:r>
        <w:rPr>
          <w:bCs/>
        </w:rPr>
        <w:t xml:space="preserve">Quality </w:t>
      </w:r>
      <w:r w:rsidR="006E4741">
        <w:rPr>
          <w:bCs/>
        </w:rPr>
        <w:t>assurance</w:t>
      </w:r>
      <w:r>
        <w:rPr>
          <w:bCs/>
        </w:rPr>
        <w:t xml:space="preserve"> </w:t>
      </w:r>
      <w:r>
        <w:t>and</w:t>
      </w:r>
      <w:r>
        <w:rPr>
          <w:bCs/>
        </w:rPr>
        <w:t xml:space="preserve"> </w:t>
      </w:r>
      <w:r w:rsidR="006E4741">
        <w:rPr>
          <w:bCs/>
        </w:rPr>
        <w:t xml:space="preserve">strategic </w:t>
      </w:r>
      <w:r>
        <w:rPr>
          <w:bCs/>
        </w:rPr>
        <w:t>service development in support of commissioners</w:t>
      </w:r>
    </w:p>
    <w:p w:rsidR="006E4741" w:rsidRDefault="006E4741">
      <w:pPr>
        <w:spacing w:after="0" w:line="240" w:lineRule="auto"/>
        <w:rPr>
          <w:b/>
          <w:sz w:val="28"/>
          <w:szCs w:val="28"/>
        </w:rPr>
      </w:pPr>
    </w:p>
    <w:p w:rsidR="00AB32BA" w:rsidRPr="0027486C" w:rsidRDefault="00AB32BA" w:rsidP="00AB32BA">
      <w:pPr>
        <w:spacing w:after="0" w:line="240" w:lineRule="auto"/>
        <w:rPr>
          <w:b/>
          <w:sz w:val="28"/>
          <w:szCs w:val="28"/>
        </w:rPr>
      </w:pPr>
      <w:r w:rsidRPr="0027486C">
        <w:rPr>
          <w:b/>
          <w:sz w:val="28"/>
          <w:szCs w:val="28"/>
        </w:rPr>
        <w:lastRenderedPageBreak/>
        <w:t>Integrated Health and Social Work Community Learning Disabilities Teams</w:t>
      </w:r>
    </w:p>
    <w:p w:rsidR="00AB32BA" w:rsidRPr="0027486C" w:rsidRDefault="00AB32BA" w:rsidP="00AB32BA">
      <w:pPr>
        <w:spacing w:after="0" w:line="240" w:lineRule="auto"/>
        <w:rPr>
          <w:b/>
          <w:sz w:val="28"/>
          <w:szCs w:val="28"/>
        </w:rPr>
      </w:pPr>
    </w:p>
    <w:p w:rsidR="00AB32BA" w:rsidRPr="00A1771D" w:rsidRDefault="00AB32BA" w:rsidP="00AB32BA">
      <w:pPr>
        <w:autoSpaceDE w:val="0"/>
        <w:autoSpaceDN w:val="0"/>
        <w:adjustRightInd w:val="0"/>
        <w:spacing w:after="0" w:line="240" w:lineRule="auto"/>
        <w:rPr>
          <w:rFonts w:asciiTheme="minorHAnsi" w:hAnsiTheme="minorHAnsi" w:cs="Arial"/>
        </w:rPr>
      </w:pPr>
      <w:r w:rsidRPr="0027486C">
        <w:rPr>
          <w:rFonts w:asciiTheme="minorHAnsi" w:hAnsiTheme="minorHAnsi" w:cs="Arial"/>
        </w:rPr>
        <w:t xml:space="preserve">Several </w:t>
      </w:r>
      <w:r w:rsidRPr="00A1771D">
        <w:rPr>
          <w:rFonts w:asciiTheme="minorHAnsi" w:hAnsiTheme="minorHAnsi" w:cs="Arial"/>
        </w:rPr>
        <w:t xml:space="preserve">factors </w:t>
      </w:r>
      <w:r w:rsidRPr="0027486C">
        <w:rPr>
          <w:rFonts w:asciiTheme="minorHAnsi" w:hAnsiTheme="minorHAnsi" w:cs="Arial"/>
        </w:rPr>
        <w:t xml:space="preserve">are </w:t>
      </w:r>
      <w:r w:rsidRPr="00A1771D">
        <w:rPr>
          <w:rFonts w:asciiTheme="minorHAnsi" w:hAnsiTheme="minorHAnsi" w:cs="Arial"/>
        </w:rPr>
        <w:t>creating chang</w:t>
      </w:r>
      <w:r w:rsidRPr="0027486C">
        <w:rPr>
          <w:rFonts w:asciiTheme="minorHAnsi" w:hAnsiTheme="minorHAnsi" w:cs="Arial"/>
        </w:rPr>
        <w:t xml:space="preserve">es in the </w:t>
      </w:r>
      <w:r w:rsidRPr="00A1771D">
        <w:rPr>
          <w:rFonts w:asciiTheme="minorHAnsi" w:hAnsiTheme="minorHAnsi" w:cs="Arial"/>
        </w:rPr>
        <w:t xml:space="preserve">demand </w:t>
      </w:r>
      <w:r w:rsidRPr="0027486C">
        <w:rPr>
          <w:rFonts w:asciiTheme="minorHAnsi" w:hAnsiTheme="minorHAnsi" w:cs="Arial"/>
        </w:rPr>
        <w:t xml:space="preserve">for both health and social care services for people with </w:t>
      </w:r>
      <w:r w:rsidRPr="00A1771D">
        <w:rPr>
          <w:rFonts w:asciiTheme="minorHAnsi" w:hAnsiTheme="minorHAnsi" w:cs="Arial"/>
        </w:rPr>
        <w:t>learning disabilit</w:t>
      </w:r>
      <w:r w:rsidRPr="0027486C">
        <w:rPr>
          <w:rFonts w:asciiTheme="minorHAnsi" w:hAnsiTheme="minorHAnsi" w:cs="Arial"/>
        </w:rPr>
        <w:t>ies and their families</w:t>
      </w:r>
      <w:r w:rsidRPr="00A1771D">
        <w:rPr>
          <w:rFonts w:asciiTheme="minorHAnsi" w:hAnsiTheme="minorHAnsi" w:cs="Arial"/>
        </w:rPr>
        <w:t xml:space="preserve">: </w:t>
      </w:r>
    </w:p>
    <w:p w:rsidR="00AB32BA" w:rsidRPr="0027486C" w:rsidRDefault="00AB32BA" w:rsidP="00AB32BA">
      <w:pPr>
        <w:pStyle w:val="ListParagraph"/>
        <w:numPr>
          <w:ilvl w:val="0"/>
          <w:numId w:val="47"/>
        </w:numPr>
        <w:autoSpaceDE w:val="0"/>
        <w:autoSpaceDN w:val="0"/>
        <w:adjustRightInd w:val="0"/>
        <w:spacing w:after="0" w:line="240" w:lineRule="auto"/>
        <w:rPr>
          <w:rFonts w:asciiTheme="minorHAnsi" w:hAnsiTheme="minorHAnsi" w:cs="Arial"/>
        </w:rPr>
      </w:pPr>
      <w:r w:rsidRPr="0027486C">
        <w:rPr>
          <w:rFonts w:asciiTheme="minorHAnsi" w:hAnsiTheme="minorHAnsi" w:cs="Arial"/>
        </w:rPr>
        <w:t xml:space="preserve">Significantly increased numbers of people with learning disabilities, partly caused by people living substantially longer as a result of medical and technological advances, with people needing additional support around illnesses and long-terms conditions linked to old age, in particular dementia for people with Downs Syndrome </w:t>
      </w:r>
    </w:p>
    <w:p w:rsidR="00AB32BA" w:rsidRPr="0027486C" w:rsidRDefault="00AB32BA" w:rsidP="00AB32BA">
      <w:pPr>
        <w:pStyle w:val="ListParagraph"/>
        <w:numPr>
          <w:ilvl w:val="0"/>
          <w:numId w:val="47"/>
        </w:numPr>
        <w:autoSpaceDE w:val="0"/>
        <w:autoSpaceDN w:val="0"/>
        <w:adjustRightInd w:val="0"/>
        <w:spacing w:after="0" w:line="240" w:lineRule="auto"/>
        <w:rPr>
          <w:rFonts w:asciiTheme="minorHAnsi" w:hAnsiTheme="minorHAnsi" w:cs="Arial"/>
        </w:rPr>
      </w:pPr>
      <w:r w:rsidRPr="0027486C">
        <w:rPr>
          <w:rFonts w:asciiTheme="minorHAnsi" w:hAnsiTheme="minorHAnsi" w:cs="Arial"/>
        </w:rPr>
        <w:t>Significant changes in the demographic profile with increased numbers of people with complex needs requiring input from specialist health professionals. This particularly applies to young people with multiple disabilities transitioning into adulthood</w:t>
      </w:r>
    </w:p>
    <w:p w:rsidR="00AB32BA" w:rsidRPr="0027486C" w:rsidRDefault="00AB32BA" w:rsidP="00AB32BA">
      <w:pPr>
        <w:pStyle w:val="ListParagraph"/>
        <w:numPr>
          <w:ilvl w:val="0"/>
          <w:numId w:val="47"/>
        </w:numPr>
        <w:autoSpaceDE w:val="0"/>
        <w:autoSpaceDN w:val="0"/>
        <w:adjustRightInd w:val="0"/>
        <w:spacing w:after="0" w:line="240" w:lineRule="auto"/>
        <w:rPr>
          <w:rFonts w:asciiTheme="minorHAnsi" w:hAnsiTheme="minorHAnsi" w:cs="Arial"/>
        </w:rPr>
      </w:pPr>
      <w:r w:rsidRPr="0027486C">
        <w:rPr>
          <w:rFonts w:asciiTheme="minorHAnsi" w:hAnsiTheme="minorHAnsi" w:cs="Arial"/>
        </w:rPr>
        <w:t>Increasing empowerment of people with learning disabilities and their families, resulting in higher expectations and demands for better quality services located nearer to local homes and communities.</w:t>
      </w:r>
    </w:p>
    <w:p w:rsidR="00AB32BA" w:rsidRPr="0027486C" w:rsidRDefault="00AB32BA" w:rsidP="00AB32BA">
      <w:pPr>
        <w:pStyle w:val="ListParagraph"/>
        <w:numPr>
          <w:ilvl w:val="0"/>
          <w:numId w:val="47"/>
        </w:numPr>
        <w:autoSpaceDE w:val="0"/>
        <w:autoSpaceDN w:val="0"/>
        <w:adjustRightInd w:val="0"/>
        <w:spacing w:after="0" w:line="240" w:lineRule="auto"/>
        <w:rPr>
          <w:rFonts w:asciiTheme="minorHAnsi" w:hAnsiTheme="minorHAnsi" w:cs="Arial"/>
        </w:rPr>
      </w:pPr>
      <w:r w:rsidRPr="0027486C">
        <w:rPr>
          <w:rFonts w:asciiTheme="minorHAnsi" w:hAnsiTheme="minorHAnsi" w:cs="Arial"/>
        </w:rPr>
        <w:t>Increasing demand to support people with autistic spectrum disorders with or without learning disabilities to better diagnosis, early identification of need and post-diagnostic support.</w:t>
      </w:r>
    </w:p>
    <w:p w:rsidR="00AB32BA" w:rsidRPr="0027486C" w:rsidRDefault="00AB32BA" w:rsidP="00AB32BA">
      <w:pPr>
        <w:autoSpaceDE w:val="0"/>
        <w:autoSpaceDN w:val="0"/>
        <w:adjustRightInd w:val="0"/>
        <w:spacing w:after="0" w:line="240" w:lineRule="auto"/>
        <w:rPr>
          <w:rFonts w:asciiTheme="minorHAnsi" w:hAnsiTheme="minorHAnsi" w:cs="Arial"/>
        </w:rPr>
      </w:pPr>
      <w:r w:rsidRPr="0027486C">
        <w:rPr>
          <w:rFonts w:asciiTheme="minorHAnsi" w:hAnsiTheme="minorHAnsi" w:cs="Arial"/>
        </w:rPr>
        <w:t xml:space="preserve"> </w:t>
      </w:r>
    </w:p>
    <w:p w:rsidR="00AB32BA" w:rsidRPr="0027486C" w:rsidRDefault="00AB32BA" w:rsidP="00AB32BA">
      <w:pPr>
        <w:pStyle w:val="Heading1"/>
        <w:spacing w:before="0" w:line="240" w:lineRule="auto"/>
        <w:rPr>
          <w:rFonts w:asciiTheme="minorHAnsi" w:hAnsiTheme="minorHAnsi" w:cs="Arial"/>
          <w:b w:val="0"/>
          <w:color w:val="auto"/>
          <w:sz w:val="22"/>
          <w:szCs w:val="22"/>
        </w:rPr>
      </w:pPr>
      <w:r w:rsidRPr="0027486C">
        <w:rPr>
          <w:rFonts w:asciiTheme="minorHAnsi" w:hAnsiTheme="minorHAnsi" w:cs="Arial"/>
          <w:b w:val="0"/>
          <w:color w:val="auto"/>
          <w:sz w:val="22"/>
          <w:szCs w:val="22"/>
        </w:rPr>
        <w:t xml:space="preserve">Providing health interventions in a social context that fails to match an individual’s essential support needs can be ineffective. Similarly, providing social support in a context devoid of effective </w:t>
      </w:r>
      <w:r>
        <w:rPr>
          <w:rFonts w:asciiTheme="minorHAnsi" w:hAnsiTheme="minorHAnsi" w:cs="Arial"/>
          <w:b w:val="0"/>
          <w:color w:val="auto"/>
          <w:sz w:val="22"/>
          <w:szCs w:val="22"/>
        </w:rPr>
        <w:t xml:space="preserve">health </w:t>
      </w:r>
      <w:r w:rsidRPr="0027486C">
        <w:rPr>
          <w:rFonts w:asciiTheme="minorHAnsi" w:hAnsiTheme="minorHAnsi" w:cs="Arial"/>
          <w:b w:val="0"/>
          <w:color w:val="auto"/>
          <w:sz w:val="22"/>
          <w:szCs w:val="22"/>
        </w:rPr>
        <w:t>support can be ineffective. Both are two sides of the same coin and need attention to avoid support failure.</w:t>
      </w:r>
    </w:p>
    <w:p w:rsidR="00AB32BA" w:rsidRPr="0027486C" w:rsidRDefault="00AB32BA" w:rsidP="00AB32BA">
      <w:pPr>
        <w:pStyle w:val="Heading1"/>
        <w:spacing w:before="0" w:line="240" w:lineRule="auto"/>
        <w:jc w:val="both"/>
        <w:rPr>
          <w:rFonts w:asciiTheme="minorHAnsi" w:hAnsiTheme="minorHAnsi" w:cs="Arial"/>
          <w:b w:val="0"/>
          <w:color w:val="auto"/>
          <w:sz w:val="22"/>
          <w:szCs w:val="22"/>
        </w:rPr>
      </w:pPr>
    </w:p>
    <w:p w:rsidR="00AB32BA" w:rsidRPr="0027486C" w:rsidRDefault="00AB32BA" w:rsidP="00AB32BA">
      <w:pPr>
        <w:pStyle w:val="Heading1"/>
        <w:spacing w:before="0" w:line="240" w:lineRule="auto"/>
        <w:rPr>
          <w:rFonts w:asciiTheme="minorHAnsi" w:hAnsiTheme="minorHAnsi" w:cs="Arial"/>
          <w:b w:val="0"/>
          <w:color w:val="auto"/>
          <w:sz w:val="22"/>
          <w:szCs w:val="22"/>
        </w:rPr>
      </w:pPr>
      <w:r w:rsidRPr="0027486C">
        <w:rPr>
          <w:rFonts w:asciiTheme="minorHAnsi" w:hAnsiTheme="minorHAnsi" w:cs="Arial"/>
          <w:b w:val="0"/>
          <w:color w:val="auto"/>
          <w:sz w:val="22"/>
          <w:szCs w:val="22"/>
        </w:rPr>
        <w:t xml:space="preserve">Historically, services for people with disabilities have been based on departmental or agency systems consisting of separate groups of professionals organised according to discipline. However, separate health and social care service responses are confusing, fragmented and expensive due to the considerable overlap in professional roles. </w:t>
      </w:r>
    </w:p>
    <w:p w:rsidR="00AB32BA" w:rsidRPr="0027486C" w:rsidRDefault="00AB32BA" w:rsidP="00AB32BA">
      <w:pPr>
        <w:pStyle w:val="Heading1"/>
        <w:spacing w:before="0" w:line="240" w:lineRule="auto"/>
        <w:rPr>
          <w:rFonts w:asciiTheme="minorHAnsi" w:hAnsiTheme="minorHAnsi" w:cs="Arial"/>
          <w:b w:val="0"/>
          <w:color w:val="auto"/>
          <w:sz w:val="22"/>
          <w:szCs w:val="22"/>
        </w:rPr>
      </w:pPr>
    </w:p>
    <w:p w:rsidR="00AB32BA" w:rsidRPr="0027486C" w:rsidRDefault="00AB32BA" w:rsidP="00AB32BA">
      <w:pPr>
        <w:pStyle w:val="Heading1"/>
        <w:spacing w:before="0" w:line="240" w:lineRule="auto"/>
        <w:rPr>
          <w:rFonts w:asciiTheme="minorHAnsi" w:hAnsiTheme="minorHAnsi" w:cs="Arial"/>
          <w:b w:val="0"/>
          <w:bCs w:val="0"/>
          <w:iCs/>
          <w:color w:val="auto"/>
          <w:sz w:val="22"/>
          <w:szCs w:val="22"/>
          <w:lang w:val="en-US"/>
        </w:rPr>
      </w:pPr>
      <w:r w:rsidRPr="0027486C">
        <w:rPr>
          <w:rFonts w:asciiTheme="minorHAnsi" w:hAnsiTheme="minorHAnsi" w:cs="Arial"/>
          <w:b w:val="0"/>
          <w:color w:val="auto"/>
          <w:sz w:val="22"/>
          <w:szCs w:val="22"/>
        </w:rPr>
        <w:t xml:space="preserve">As a result, </w:t>
      </w:r>
      <w:r>
        <w:rPr>
          <w:rFonts w:asciiTheme="minorHAnsi" w:hAnsiTheme="minorHAnsi" w:cs="Arial"/>
          <w:b w:val="0"/>
          <w:color w:val="auto"/>
          <w:sz w:val="22"/>
          <w:szCs w:val="22"/>
        </w:rPr>
        <w:t>national policies have</w:t>
      </w:r>
      <w:r w:rsidRPr="0027486C">
        <w:rPr>
          <w:rFonts w:asciiTheme="minorHAnsi" w:hAnsiTheme="minorHAnsi" w:cs="Arial"/>
          <w:b w:val="0"/>
          <w:iCs/>
          <w:color w:val="auto"/>
          <w:sz w:val="22"/>
          <w:szCs w:val="22"/>
          <w:lang w:val="en-US"/>
        </w:rPr>
        <w:t xml:space="preserve"> </w:t>
      </w:r>
      <w:r w:rsidRPr="0027486C">
        <w:rPr>
          <w:rFonts w:asciiTheme="minorHAnsi" w:hAnsiTheme="minorHAnsi" w:cs="Arial"/>
          <w:b w:val="0"/>
          <w:bCs w:val="0"/>
          <w:iCs/>
          <w:color w:val="auto"/>
          <w:sz w:val="22"/>
          <w:szCs w:val="22"/>
          <w:lang w:val="en-US"/>
        </w:rPr>
        <w:t xml:space="preserve">defined a vision for effective </w:t>
      </w:r>
      <w:r w:rsidRPr="0027486C">
        <w:rPr>
          <w:rFonts w:asciiTheme="minorHAnsi" w:hAnsiTheme="minorHAnsi" w:cs="Arial"/>
          <w:b w:val="0"/>
          <w:iCs/>
          <w:color w:val="auto"/>
          <w:sz w:val="22"/>
          <w:szCs w:val="22"/>
          <w:lang w:val="en-US"/>
        </w:rPr>
        <w:t>Community L</w:t>
      </w:r>
      <w:r w:rsidRPr="0027486C">
        <w:rPr>
          <w:rFonts w:asciiTheme="minorHAnsi" w:hAnsiTheme="minorHAnsi" w:cs="Arial"/>
          <w:b w:val="0"/>
          <w:bCs w:val="0"/>
          <w:iCs/>
          <w:color w:val="auto"/>
          <w:sz w:val="22"/>
          <w:szCs w:val="22"/>
          <w:lang w:val="en-US"/>
        </w:rPr>
        <w:t xml:space="preserve">earning </w:t>
      </w:r>
      <w:r w:rsidRPr="0027486C">
        <w:rPr>
          <w:rFonts w:asciiTheme="minorHAnsi" w:hAnsiTheme="minorHAnsi" w:cs="Arial"/>
          <w:b w:val="0"/>
          <w:iCs/>
          <w:color w:val="auto"/>
          <w:sz w:val="22"/>
          <w:szCs w:val="22"/>
          <w:lang w:val="en-US"/>
        </w:rPr>
        <w:t>D</w:t>
      </w:r>
      <w:r w:rsidRPr="0027486C">
        <w:rPr>
          <w:rFonts w:asciiTheme="minorHAnsi" w:hAnsiTheme="minorHAnsi" w:cs="Arial"/>
          <w:b w:val="0"/>
          <w:bCs w:val="0"/>
          <w:iCs/>
          <w:color w:val="auto"/>
          <w:sz w:val="22"/>
          <w:szCs w:val="22"/>
          <w:lang w:val="en-US"/>
        </w:rPr>
        <w:t xml:space="preserve">isability </w:t>
      </w:r>
      <w:r w:rsidRPr="0027486C">
        <w:rPr>
          <w:rFonts w:asciiTheme="minorHAnsi" w:hAnsiTheme="minorHAnsi" w:cs="Arial"/>
          <w:b w:val="0"/>
          <w:iCs/>
          <w:color w:val="auto"/>
          <w:sz w:val="22"/>
          <w:szCs w:val="22"/>
          <w:lang w:val="en-US"/>
        </w:rPr>
        <w:t>Team</w:t>
      </w:r>
      <w:r w:rsidRPr="0027486C">
        <w:rPr>
          <w:rFonts w:asciiTheme="minorHAnsi" w:hAnsiTheme="minorHAnsi" w:cs="Arial"/>
          <w:b w:val="0"/>
          <w:bCs w:val="0"/>
          <w:iCs/>
          <w:color w:val="auto"/>
          <w:sz w:val="22"/>
          <w:szCs w:val="22"/>
          <w:lang w:val="en-US"/>
        </w:rPr>
        <w:t>s supporting:</w:t>
      </w:r>
      <w:r w:rsidRPr="0027486C">
        <w:rPr>
          <w:rFonts w:asciiTheme="minorHAnsi" w:hAnsiTheme="minorHAnsi" w:cs="Arial"/>
          <w:b w:val="0"/>
          <w:iCs/>
          <w:color w:val="auto"/>
          <w:sz w:val="22"/>
          <w:szCs w:val="22"/>
          <w:lang w:val="en-US"/>
        </w:rPr>
        <w:t xml:space="preserve"> </w:t>
      </w:r>
    </w:p>
    <w:p w:rsidR="00AB32BA" w:rsidRPr="007578E9" w:rsidRDefault="00AB32BA">
      <w:pPr>
        <w:numPr>
          <w:ilvl w:val="0"/>
          <w:numId w:val="49"/>
        </w:numPr>
        <w:autoSpaceDE w:val="0"/>
        <w:autoSpaceDN w:val="0"/>
        <w:adjustRightInd w:val="0"/>
        <w:spacing w:after="0" w:line="240" w:lineRule="auto"/>
        <w:ind w:left="360"/>
        <w:rPr>
          <w:rFonts w:asciiTheme="minorHAnsi" w:hAnsiTheme="minorHAnsi" w:cs="Arial"/>
        </w:rPr>
      </w:pPr>
      <w:r w:rsidRPr="007578E9">
        <w:rPr>
          <w:rFonts w:asciiTheme="minorHAnsi" w:hAnsiTheme="minorHAnsi" w:cs="Arial"/>
          <w:bCs/>
          <w:iCs/>
          <w:lang w:val="en-US"/>
        </w:rPr>
        <w:t>fully-integrated professional work across disciplines and agencies, with all health and social professionals jointly accountable for the outcome of their work to local LD Partnership Board</w:t>
      </w:r>
      <w:r w:rsidR="007578E9">
        <w:rPr>
          <w:rFonts w:asciiTheme="minorHAnsi" w:hAnsiTheme="minorHAnsi" w:cs="Arial"/>
          <w:bCs/>
          <w:iCs/>
          <w:lang w:val="en-US"/>
        </w:rPr>
        <w:t>s</w:t>
      </w:r>
      <w:r w:rsidRPr="007578E9">
        <w:rPr>
          <w:rFonts w:asciiTheme="minorHAnsi" w:hAnsiTheme="minorHAnsi" w:cs="Arial"/>
          <w:bCs/>
          <w:iCs/>
          <w:lang w:val="en-US"/>
        </w:rPr>
        <w:t xml:space="preserve"> </w:t>
      </w:r>
      <w:r w:rsidR="007578E9" w:rsidRPr="007578E9">
        <w:rPr>
          <w:rFonts w:asciiTheme="minorHAnsi" w:hAnsiTheme="minorHAnsi" w:cs="Arial"/>
          <w:bCs/>
          <w:iCs/>
          <w:lang w:val="en-US"/>
        </w:rPr>
        <w:t xml:space="preserve">or </w:t>
      </w:r>
      <w:r w:rsidR="007578E9">
        <w:t xml:space="preserve">local Health and Social Care Partnerships </w:t>
      </w:r>
      <w:r w:rsidRPr="007578E9">
        <w:rPr>
          <w:rFonts w:asciiTheme="minorHAnsi" w:hAnsiTheme="minorHAnsi" w:cs="Arial"/>
          <w:bCs/>
          <w:iCs/>
          <w:lang w:val="en-US"/>
        </w:rPr>
        <w:t>arrangements</w:t>
      </w:r>
    </w:p>
    <w:p w:rsidR="00AB32BA" w:rsidRPr="0027486C" w:rsidRDefault="00AB32BA" w:rsidP="00AB32BA">
      <w:pPr>
        <w:numPr>
          <w:ilvl w:val="0"/>
          <w:numId w:val="49"/>
        </w:numPr>
        <w:autoSpaceDE w:val="0"/>
        <w:autoSpaceDN w:val="0"/>
        <w:adjustRightInd w:val="0"/>
        <w:spacing w:after="0" w:line="240" w:lineRule="auto"/>
        <w:ind w:left="360"/>
        <w:rPr>
          <w:rFonts w:asciiTheme="minorHAnsi" w:hAnsiTheme="minorHAnsi" w:cs="Arial"/>
        </w:rPr>
      </w:pPr>
      <w:r w:rsidRPr="0027486C">
        <w:rPr>
          <w:rFonts w:asciiTheme="minorHAnsi" w:hAnsiTheme="minorHAnsi" w:cs="Arial"/>
          <w:bCs/>
          <w:iCs/>
          <w:lang w:val="en-US"/>
        </w:rPr>
        <w:t>social inclusion opportunities and outcomes</w:t>
      </w:r>
    </w:p>
    <w:p w:rsidR="00AB32BA" w:rsidRPr="0027486C" w:rsidRDefault="00AB32BA" w:rsidP="00AB32BA">
      <w:pPr>
        <w:numPr>
          <w:ilvl w:val="0"/>
          <w:numId w:val="49"/>
        </w:numPr>
        <w:autoSpaceDE w:val="0"/>
        <w:autoSpaceDN w:val="0"/>
        <w:adjustRightInd w:val="0"/>
        <w:spacing w:after="0" w:line="240" w:lineRule="auto"/>
        <w:ind w:left="360"/>
      </w:pPr>
      <w:proofErr w:type="spellStart"/>
      <w:r w:rsidRPr="0027486C">
        <w:rPr>
          <w:rFonts w:asciiTheme="minorHAnsi" w:hAnsiTheme="minorHAnsi" w:cs="Arial"/>
          <w:bCs/>
          <w:iCs/>
          <w:lang w:val="en-US"/>
        </w:rPr>
        <w:t>organisational</w:t>
      </w:r>
      <w:proofErr w:type="spellEnd"/>
      <w:r w:rsidRPr="0027486C">
        <w:rPr>
          <w:rFonts w:asciiTheme="minorHAnsi" w:hAnsiTheme="minorHAnsi" w:cs="Arial"/>
          <w:bCs/>
          <w:iCs/>
          <w:lang w:val="en-US"/>
        </w:rPr>
        <w:t xml:space="preserve"> structures </w:t>
      </w:r>
      <w:r w:rsidR="004F2959">
        <w:rPr>
          <w:rFonts w:asciiTheme="minorHAnsi" w:hAnsiTheme="minorHAnsi" w:cs="Arial"/>
          <w:bCs/>
          <w:iCs/>
          <w:lang w:val="en-US"/>
        </w:rPr>
        <w:t xml:space="preserve">which </w:t>
      </w:r>
      <w:r w:rsidRPr="0027486C">
        <w:rPr>
          <w:rFonts w:asciiTheme="minorHAnsi" w:hAnsiTheme="minorHAnsi" w:cs="Arial"/>
          <w:bCs/>
          <w:iCs/>
          <w:lang w:val="en-US"/>
        </w:rPr>
        <w:t>encourag</w:t>
      </w:r>
      <w:r w:rsidR="004F2959">
        <w:rPr>
          <w:rFonts w:asciiTheme="minorHAnsi" w:hAnsiTheme="minorHAnsi" w:cs="Arial"/>
          <w:bCs/>
          <w:iCs/>
          <w:lang w:val="en-US"/>
        </w:rPr>
        <w:t>e</w:t>
      </w:r>
      <w:r w:rsidRPr="0027486C">
        <w:rPr>
          <w:rFonts w:asciiTheme="minorHAnsi" w:hAnsiTheme="minorHAnsi" w:cs="Arial"/>
          <w:bCs/>
          <w:iCs/>
          <w:lang w:val="en-US"/>
        </w:rPr>
        <w:t xml:space="preserve"> and promot</w:t>
      </w:r>
      <w:r w:rsidR="004F2959">
        <w:rPr>
          <w:rFonts w:asciiTheme="minorHAnsi" w:hAnsiTheme="minorHAnsi" w:cs="Arial"/>
          <w:bCs/>
          <w:iCs/>
          <w:lang w:val="en-US"/>
        </w:rPr>
        <w:t>e</w:t>
      </w:r>
      <w:r w:rsidRPr="0027486C">
        <w:rPr>
          <w:rFonts w:asciiTheme="minorHAnsi" w:hAnsiTheme="minorHAnsi" w:cs="Arial"/>
          <w:bCs/>
          <w:iCs/>
          <w:lang w:val="en-US"/>
        </w:rPr>
        <w:t xml:space="preserve"> inclusive working, through:</w:t>
      </w:r>
    </w:p>
    <w:p w:rsidR="00AB32BA" w:rsidRPr="0027486C" w:rsidRDefault="00AB32BA" w:rsidP="00AB32BA">
      <w:pPr>
        <w:numPr>
          <w:ilvl w:val="0"/>
          <w:numId w:val="49"/>
        </w:numPr>
        <w:autoSpaceDE w:val="0"/>
        <w:autoSpaceDN w:val="0"/>
        <w:adjustRightInd w:val="0"/>
        <w:spacing w:after="0" w:line="240" w:lineRule="auto"/>
      </w:pPr>
      <w:r w:rsidRPr="0027486C">
        <w:t xml:space="preserve">single points of access for health/social work referrals; </w:t>
      </w:r>
    </w:p>
    <w:p w:rsidR="00AB32BA" w:rsidRPr="0027486C" w:rsidRDefault="00AB32BA" w:rsidP="00AB32BA">
      <w:pPr>
        <w:numPr>
          <w:ilvl w:val="0"/>
          <w:numId w:val="49"/>
        </w:numPr>
        <w:autoSpaceDE w:val="0"/>
        <w:autoSpaceDN w:val="0"/>
        <w:adjustRightInd w:val="0"/>
        <w:spacing w:after="0" w:line="240" w:lineRule="auto"/>
      </w:pPr>
      <w:r w:rsidRPr="0027486C">
        <w:t xml:space="preserve">common contact assessment/core client databases; </w:t>
      </w:r>
    </w:p>
    <w:p w:rsidR="00AB32BA" w:rsidRPr="0027486C" w:rsidRDefault="00AB32BA" w:rsidP="00AB32BA">
      <w:pPr>
        <w:numPr>
          <w:ilvl w:val="0"/>
          <w:numId w:val="49"/>
        </w:numPr>
        <w:autoSpaceDE w:val="0"/>
        <w:autoSpaceDN w:val="0"/>
        <w:adjustRightInd w:val="0"/>
        <w:spacing w:after="0" w:line="240" w:lineRule="auto"/>
      </w:pPr>
      <w:r w:rsidRPr="0027486C">
        <w:t xml:space="preserve">integrated health/social work team management arrangements; </w:t>
      </w:r>
    </w:p>
    <w:p w:rsidR="00AB32BA" w:rsidRPr="0027486C" w:rsidRDefault="00AB32BA" w:rsidP="00AB32BA">
      <w:pPr>
        <w:numPr>
          <w:ilvl w:val="0"/>
          <w:numId w:val="49"/>
        </w:numPr>
        <w:autoSpaceDE w:val="0"/>
        <w:autoSpaceDN w:val="0"/>
        <w:adjustRightInd w:val="0"/>
        <w:spacing w:after="0" w:line="240" w:lineRule="auto"/>
      </w:pPr>
      <w:r w:rsidRPr="0027486C">
        <w:t xml:space="preserve">shared initial intake assessment allocations meetings; </w:t>
      </w:r>
    </w:p>
    <w:p w:rsidR="00AB32BA" w:rsidRPr="0027486C" w:rsidRDefault="00AB32BA" w:rsidP="00AB32BA">
      <w:pPr>
        <w:numPr>
          <w:ilvl w:val="0"/>
          <w:numId w:val="49"/>
        </w:numPr>
        <w:autoSpaceDE w:val="0"/>
        <w:autoSpaceDN w:val="0"/>
        <w:adjustRightInd w:val="0"/>
        <w:spacing w:after="0" w:line="240" w:lineRule="auto"/>
      </w:pPr>
      <w:r w:rsidRPr="0027486C">
        <w:t xml:space="preserve">shared common assessment process including essential current and historical information records; </w:t>
      </w:r>
    </w:p>
    <w:p w:rsidR="00AB32BA" w:rsidRPr="0027486C" w:rsidRDefault="00AB32BA" w:rsidP="00AB32BA">
      <w:pPr>
        <w:numPr>
          <w:ilvl w:val="0"/>
          <w:numId w:val="49"/>
        </w:numPr>
        <w:autoSpaceDE w:val="0"/>
        <w:autoSpaceDN w:val="0"/>
        <w:adjustRightInd w:val="0"/>
        <w:spacing w:after="0" w:line="240" w:lineRule="auto"/>
      </w:pPr>
      <w:r w:rsidRPr="0027486C">
        <w:t xml:space="preserve">common care plan/programme review systems; </w:t>
      </w:r>
    </w:p>
    <w:p w:rsidR="00AB32BA" w:rsidRPr="0027486C" w:rsidRDefault="00AB32BA" w:rsidP="00AB32BA">
      <w:pPr>
        <w:numPr>
          <w:ilvl w:val="0"/>
          <w:numId w:val="49"/>
        </w:numPr>
        <w:autoSpaceDE w:val="0"/>
        <w:autoSpaceDN w:val="0"/>
        <w:adjustRightInd w:val="0"/>
        <w:spacing w:after="0" w:line="240" w:lineRule="auto"/>
      </w:pPr>
      <w:r w:rsidRPr="0027486C">
        <w:t xml:space="preserve">re-focused multi-disciplinary and professional team meetings enabling reflective practice; </w:t>
      </w:r>
    </w:p>
    <w:p w:rsidR="00AB32BA" w:rsidRPr="0027486C" w:rsidRDefault="00AB32BA" w:rsidP="00AB32BA">
      <w:pPr>
        <w:numPr>
          <w:ilvl w:val="0"/>
          <w:numId w:val="49"/>
        </w:numPr>
        <w:autoSpaceDE w:val="0"/>
        <w:autoSpaceDN w:val="0"/>
        <w:adjustRightInd w:val="0"/>
        <w:spacing w:after="0" w:line="240" w:lineRule="auto"/>
      </w:pPr>
      <w:r w:rsidRPr="0027486C">
        <w:t xml:space="preserve">joint resource allocation panels supporting personalisation; </w:t>
      </w:r>
    </w:p>
    <w:p w:rsidR="00AB32BA" w:rsidRPr="0027486C" w:rsidRDefault="00AB32BA" w:rsidP="00AB32BA">
      <w:pPr>
        <w:numPr>
          <w:ilvl w:val="0"/>
          <w:numId w:val="49"/>
        </w:numPr>
        <w:autoSpaceDE w:val="0"/>
        <w:autoSpaceDN w:val="0"/>
        <w:adjustRightInd w:val="0"/>
        <w:spacing w:after="0" w:line="240" w:lineRule="auto"/>
      </w:pPr>
      <w:r w:rsidRPr="0027486C">
        <w:t xml:space="preserve">active team participation in regular multi-agency service development/contract reviews; </w:t>
      </w:r>
    </w:p>
    <w:p w:rsidR="00AB32BA" w:rsidRPr="0027486C" w:rsidRDefault="00AB32BA" w:rsidP="00AB32BA">
      <w:pPr>
        <w:numPr>
          <w:ilvl w:val="0"/>
          <w:numId w:val="49"/>
        </w:numPr>
        <w:autoSpaceDE w:val="0"/>
        <w:autoSpaceDN w:val="0"/>
        <w:adjustRightInd w:val="0"/>
        <w:spacing w:after="0" w:line="240" w:lineRule="auto"/>
      </w:pPr>
      <w:r w:rsidRPr="0027486C">
        <w:t xml:space="preserve">clear supportive professional leadership provided with a range of effective management, </w:t>
      </w:r>
      <w:r w:rsidR="00EC3654">
        <w:t xml:space="preserve">high quality </w:t>
      </w:r>
      <w:r w:rsidRPr="0027486C">
        <w:t xml:space="preserve">supervision,  training strategies and resources; </w:t>
      </w:r>
    </w:p>
    <w:p w:rsidR="00AB32BA" w:rsidRPr="0027486C" w:rsidRDefault="00AB32BA" w:rsidP="00AB32BA">
      <w:pPr>
        <w:numPr>
          <w:ilvl w:val="0"/>
          <w:numId w:val="49"/>
        </w:numPr>
        <w:autoSpaceDE w:val="0"/>
        <w:autoSpaceDN w:val="0"/>
        <w:adjustRightInd w:val="0"/>
        <w:spacing w:after="0" w:line="240" w:lineRule="auto"/>
      </w:pPr>
      <w:proofErr w:type="gramStart"/>
      <w:r w:rsidRPr="0027486C">
        <w:t>shared</w:t>
      </w:r>
      <w:proofErr w:type="gramEnd"/>
      <w:r w:rsidRPr="0027486C">
        <w:t xml:space="preserve"> team bases and resource centres providing equipped meeting/training rooms and offices.</w:t>
      </w:r>
    </w:p>
    <w:p w:rsidR="00AB32BA" w:rsidRPr="0027486C" w:rsidRDefault="00AB32BA" w:rsidP="00AB32BA">
      <w:pPr>
        <w:spacing w:after="0" w:line="240" w:lineRule="auto"/>
        <w:rPr>
          <w:rFonts w:asciiTheme="minorHAnsi" w:hAnsiTheme="minorHAnsi"/>
          <w:b/>
          <w:sz w:val="28"/>
          <w:szCs w:val="28"/>
        </w:rPr>
      </w:pPr>
    </w:p>
    <w:p w:rsidR="00AB32BA" w:rsidRPr="0027486C" w:rsidRDefault="00AB32BA" w:rsidP="00AB32BA">
      <w:pPr>
        <w:widowControl w:val="0"/>
        <w:spacing w:after="0" w:line="240" w:lineRule="auto"/>
        <w:rPr>
          <w:rFonts w:asciiTheme="minorHAnsi" w:hAnsiTheme="minorHAnsi" w:cs="Arial"/>
        </w:rPr>
      </w:pPr>
      <w:r w:rsidRPr="0027486C">
        <w:rPr>
          <w:rFonts w:asciiTheme="minorHAnsi" w:hAnsiTheme="minorHAnsi" w:cs="Arial"/>
        </w:rPr>
        <w:t>A clear care co-ordination framework is integral to making this work, with</w:t>
      </w:r>
      <w:r>
        <w:rPr>
          <w:rFonts w:asciiTheme="minorHAnsi" w:hAnsiTheme="minorHAnsi" w:cs="Arial"/>
        </w:rPr>
        <w:t xml:space="preserve"> </w:t>
      </w:r>
      <w:r w:rsidRPr="0027486C">
        <w:rPr>
          <w:rFonts w:asciiTheme="minorHAnsi" w:hAnsiTheme="minorHAnsi" w:cs="Arial"/>
        </w:rPr>
        <w:t xml:space="preserve">an underpinning principle being to adopt a single integrated health and social </w:t>
      </w:r>
      <w:r>
        <w:rPr>
          <w:rFonts w:asciiTheme="minorHAnsi" w:hAnsiTheme="minorHAnsi" w:cs="Arial"/>
        </w:rPr>
        <w:t xml:space="preserve">care </w:t>
      </w:r>
      <w:r w:rsidRPr="0027486C">
        <w:rPr>
          <w:rFonts w:asciiTheme="minorHAnsi" w:hAnsiTheme="minorHAnsi" w:cs="Arial"/>
        </w:rPr>
        <w:t>process to deliver continuity of care for vulnerable people with complex needs requiring intensive intervention and/or long-term support. Service users should therefore be provided wherever possible with one integrated assessment process, one principal contact person, one care plan and one review process – including joint documentation, commonly agreed aligned eligibility criteria and integrated information systems.</w:t>
      </w:r>
      <w:r>
        <w:rPr>
          <w:rFonts w:asciiTheme="minorHAnsi" w:hAnsiTheme="minorHAnsi" w:cs="Arial"/>
        </w:rPr>
        <w:t xml:space="preserve"> In principle, this is a vision that should be supported. </w:t>
      </w:r>
    </w:p>
    <w:p w:rsidR="00990DCD" w:rsidRDefault="00990DCD">
      <w:pPr>
        <w:spacing w:after="0" w:line="240" w:lineRule="auto"/>
        <w:rPr>
          <w:b/>
          <w:sz w:val="28"/>
          <w:szCs w:val="28"/>
        </w:rPr>
      </w:pPr>
      <w:r>
        <w:rPr>
          <w:b/>
          <w:sz w:val="28"/>
          <w:szCs w:val="28"/>
        </w:rPr>
        <w:lastRenderedPageBreak/>
        <w:t>The 5 Essential Community Learning Disabilities Health Teams Functions</w:t>
      </w:r>
    </w:p>
    <w:p w:rsidR="00990DCD" w:rsidRDefault="00990DCD">
      <w:pPr>
        <w:spacing w:after="0" w:line="240" w:lineRule="auto"/>
        <w:rPr>
          <w:b/>
          <w:sz w:val="28"/>
          <w:szCs w:val="28"/>
        </w:rPr>
      </w:pPr>
    </w:p>
    <w:p w:rsidR="00274AD3" w:rsidRPr="00196E60" w:rsidRDefault="00196E60" w:rsidP="00274AD3">
      <w:pPr>
        <w:spacing w:after="0" w:line="240" w:lineRule="auto"/>
        <w:rPr>
          <w:bCs/>
        </w:rPr>
      </w:pPr>
      <w:r w:rsidRPr="00196E60">
        <w:rPr>
          <w:bCs/>
        </w:rPr>
        <w:t>In essence, e</w:t>
      </w:r>
      <w:r w:rsidR="00274AD3" w:rsidRPr="00196E60">
        <w:rPr>
          <w:bCs/>
        </w:rPr>
        <w:t xml:space="preserve">ffectively commissioned specialist learning disability </w:t>
      </w:r>
      <w:r w:rsidR="006E4741">
        <w:rPr>
          <w:bCs/>
        </w:rPr>
        <w:t xml:space="preserve">community health </w:t>
      </w:r>
      <w:r w:rsidR="00274AD3" w:rsidRPr="00196E60">
        <w:rPr>
          <w:bCs/>
        </w:rPr>
        <w:t xml:space="preserve">services: </w:t>
      </w:r>
    </w:p>
    <w:p w:rsidR="00274AD3" w:rsidRPr="00196E60" w:rsidRDefault="00274AD3" w:rsidP="00FC4ECE">
      <w:pPr>
        <w:numPr>
          <w:ilvl w:val="0"/>
          <w:numId w:val="40"/>
        </w:numPr>
        <w:tabs>
          <w:tab w:val="clear" w:pos="720"/>
          <w:tab w:val="num" w:pos="394"/>
        </w:tabs>
        <w:spacing w:after="0" w:line="240" w:lineRule="auto"/>
      </w:pPr>
      <w:r w:rsidRPr="00196E60">
        <w:rPr>
          <w:bCs/>
        </w:rPr>
        <w:t>Promote safe, person-centred support and evidence-based practice</w:t>
      </w:r>
    </w:p>
    <w:p w:rsidR="000265C0" w:rsidRPr="00196E60" w:rsidRDefault="000265C0" w:rsidP="000265C0">
      <w:pPr>
        <w:numPr>
          <w:ilvl w:val="0"/>
          <w:numId w:val="40"/>
        </w:numPr>
        <w:spacing w:after="0" w:line="240" w:lineRule="auto"/>
      </w:pPr>
      <w:r>
        <w:rPr>
          <w:bCs/>
        </w:rPr>
        <w:t>Demonstrate positive outcomes, particularly in regard to reductions in restrictive practices and health inequalities</w:t>
      </w:r>
    </w:p>
    <w:p w:rsidR="00274AD3" w:rsidRPr="00196E60" w:rsidRDefault="00274AD3" w:rsidP="00A8357A">
      <w:pPr>
        <w:numPr>
          <w:ilvl w:val="0"/>
          <w:numId w:val="40"/>
        </w:numPr>
        <w:spacing w:after="0" w:line="240" w:lineRule="auto"/>
      </w:pPr>
      <w:r w:rsidRPr="00196E60">
        <w:rPr>
          <w:bCs/>
        </w:rPr>
        <w:t>Support mainstream practice and directly serve those with the most complex support needs</w:t>
      </w:r>
    </w:p>
    <w:p w:rsidR="00274AD3" w:rsidRPr="00196E60" w:rsidRDefault="00274AD3" w:rsidP="00A8357A">
      <w:pPr>
        <w:numPr>
          <w:ilvl w:val="0"/>
          <w:numId w:val="40"/>
        </w:numPr>
        <w:spacing w:after="0" w:line="240" w:lineRule="auto"/>
      </w:pPr>
      <w:r w:rsidRPr="00196E60">
        <w:rPr>
          <w:bCs/>
        </w:rPr>
        <w:t xml:space="preserve">Direct people away from institutional responses to crisis and put support around people in community settings </w:t>
      </w:r>
    </w:p>
    <w:p w:rsidR="00274AD3" w:rsidRPr="00196E60" w:rsidRDefault="00274AD3" w:rsidP="00A8357A">
      <w:pPr>
        <w:numPr>
          <w:ilvl w:val="0"/>
          <w:numId w:val="40"/>
        </w:numPr>
        <w:spacing w:after="0" w:line="240" w:lineRule="auto"/>
      </w:pPr>
      <w:r w:rsidRPr="00196E60">
        <w:rPr>
          <w:bCs/>
        </w:rPr>
        <w:t>Integrate planning and development work that promotes individualised local services close to home</w:t>
      </w:r>
    </w:p>
    <w:p w:rsidR="00274AD3" w:rsidRPr="00196E60" w:rsidRDefault="00274AD3" w:rsidP="00A8357A">
      <w:pPr>
        <w:numPr>
          <w:ilvl w:val="0"/>
          <w:numId w:val="40"/>
        </w:numPr>
        <w:spacing w:after="0" w:line="240" w:lineRule="auto"/>
      </w:pPr>
      <w:r w:rsidRPr="00196E60">
        <w:t xml:space="preserve">Include </w:t>
      </w:r>
      <w:r w:rsidRPr="00196E60">
        <w:rPr>
          <w:bCs/>
        </w:rPr>
        <w:t>staff that offer advice and support to other professionals or services and those who provide day-to-day care, as well as direct interventions with people with learning disabilities and families</w:t>
      </w:r>
    </w:p>
    <w:p w:rsidR="00274AD3" w:rsidRPr="00196E60" w:rsidRDefault="00274AD3" w:rsidP="00A8357A">
      <w:pPr>
        <w:numPr>
          <w:ilvl w:val="0"/>
          <w:numId w:val="40"/>
        </w:numPr>
        <w:spacing w:after="0" w:line="240" w:lineRule="auto"/>
      </w:pPr>
      <w:r w:rsidRPr="00196E60">
        <w:rPr>
          <w:bCs/>
        </w:rPr>
        <w:t>Provide skills to provide specific and responsive care in all settings for people with learning disabilities and their families/carers</w:t>
      </w:r>
    </w:p>
    <w:p w:rsidR="00274AD3" w:rsidRPr="00196E60" w:rsidRDefault="00274AD3" w:rsidP="00A8357A">
      <w:pPr>
        <w:numPr>
          <w:ilvl w:val="0"/>
          <w:numId w:val="40"/>
        </w:numPr>
        <w:spacing w:after="0" w:line="240" w:lineRule="auto"/>
      </w:pPr>
      <w:r w:rsidRPr="00196E60">
        <w:t>Enable s</w:t>
      </w:r>
      <w:r w:rsidRPr="00196E60">
        <w:rPr>
          <w:bCs/>
        </w:rPr>
        <w:t>wift access, when needed, to medical, nursing and therapy professionals</w:t>
      </w:r>
    </w:p>
    <w:p w:rsidR="00274AD3" w:rsidRPr="00196E60" w:rsidRDefault="00274AD3" w:rsidP="00A8357A">
      <w:pPr>
        <w:numPr>
          <w:ilvl w:val="0"/>
          <w:numId w:val="40"/>
        </w:numPr>
        <w:spacing w:after="0" w:line="240" w:lineRule="auto"/>
      </w:pPr>
      <w:r w:rsidRPr="00196E60">
        <w:rPr>
          <w:bCs/>
        </w:rPr>
        <w:t>Invest in training and development for specialist professionals, families and front-line support staff</w:t>
      </w:r>
    </w:p>
    <w:p w:rsidR="00274AD3" w:rsidRPr="00196E60" w:rsidRDefault="00274AD3" w:rsidP="00A8357A">
      <w:pPr>
        <w:numPr>
          <w:ilvl w:val="0"/>
          <w:numId w:val="40"/>
        </w:numPr>
        <w:spacing w:after="0" w:line="240" w:lineRule="auto"/>
      </w:pPr>
      <w:r w:rsidRPr="00196E60">
        <w:rPr>
          <w:bCs/>
        </w:rPr>
        <w:t>Support a robust community infrastructure that takes a broad early intervention view on addressing health needs and the range of health and other factors associated with social exclusion and health inequalities to secure better and more inclusive service outcomes</w:t>
      </w:r>
    </w:p>
    <w:p w:rsidR="00274AD3" w:rsidRPr="00196E60" w:rsidRDefault="00274AD3" w:rsidP="00A8357A">
      <w:pPr>
        <w:numPr>
          <w:ilvl w:val="0"/>
          <w:numId w:val="40"/>
        </w:numPr>
        <w:spacing w:after="0" w:line="240" w:lineRule="auto"/>
      </w:pPr>
      <w:r w:rsidRPr="00196E60">
        <w:rPr>
          <w:bCs/>
        </w:rPr>
        <w:t>Fulfilling all legal</w:t>
      </w:r>
      <w:r w:rsidR="00723A87">
        <w:rPr>
          <w:bCs/>
        </w:rPr>
        <w:t xml:space="preserve">/safeguarding </w:t>
      </w:r>
      <w:r w:rsidRPr="00196E60">
        <w:rPr>
          <w:bCs/>
        </w:rPr>
        <w:t>requirements and ensure the voice of individuals and families is heard, including access to appropriate advocacy</w:t>
      </w:r>
      <w:r w:rsidR="006B7C2A">
        <w:rPr>
          <w:bCs/>
        </w:rPr>
        <w:t xml:space="preserve">, </w:t>
      </w:r>
      <w:r w:rsidRPr="00196E60">
        <w:rPr>
          <w:bCs/>
        </w:rPr>
        <w:t>representation</w:t>
      </w:r>
      <w:r w:rsidR="006B7C2A">
        <w:rPr>
          <w:bCs/>
        </w:rPr>
        <w:t xml:space="preserve"> and </w:t>
      </w:r>
      <w:r w:rsidR="006B7C2A">
        <w:t>new ways of working to further enhance health care and reduce health inequalities.</w:t>
      </w:r>
    </w:p>
    <w:p w:rsidR="00B6759F" w:rsidRDefault="00B6759F">
      <w:pPr>
        <w:spacing w:after="0" w:line="240" w:lineRule="auto"/>
      </w:pPr>
    </w:p>
    <w:p w:rsidR="00196E60" w:rsidRPr="00196E60" w:rsidRDefault="00990DCD" w:rsidP="00A8357A">
      <w:pPr>
        <w:pStyle w:val="ListParagraph"/>
        <w:numPr>
          <w:ilvl w:val="0"/>
          <w:numId w:val="30"/>
        </w:numPr>
        <w:spacing w:after="0" w:line="240" w:lineRule="auto"/>
        <w:rPr>
          <w:b/>
          <w:sz w:val="24"/>
          <w:szCs w:val="24"/>
        </w:rPr>
      </w:pPr>
      <w:r w:rsidRPr="00196E60">
        <w:rPr>
          <w:b/>
          <w:bCs/>
          <w:sz w:val="24"/>
          <w:szCs w:val="24"/>
        </w:rPr>
        <w:t xml:space="preserve">Supporting Positive Access to and Responses from Mainstream Services </w:t>
      </w:r>
      <w:r w:rsidR="00196E60" w:rsidRPr="00196E60">
        <w:rPr>
          <w:b/>
          <w:bCs/>
          <w:sz w:val="24"/>
          <w:szCs w:val="24"/>
        </w:rPr>
        <w:t xml:space="preserve">- </w:t>
      </w:r>
      <w:r w:rsidRPr="00196E60">
        <w:rPr>
          <w:b/>
          <w:bCs/>
          <w:sz w:val="24"/>
          <w:szCs w:val="24"/>
        </w:rPr>
        <w:t>Health Promotion, Health Facilitation</w:t>
      </w:r>
      <w:r w:rsidR="00196E60" w:rsidRPr="00196E60">
        <w:rPr>
          <w:b/>
          <w:bCs/>
          <w:sz w:val="24"/>
          <w:szCs w:val="24"/>
        </w:rPr>
        <w:t xml:space="preserve"> (</w:t>
      </w:r>
      <w:r w:rsidR="00196E60" w:rsidRPr="00196E60">
        <w:rPr>
          <w:b/>
          <w:sz w:val="24"/>
          <w:szCs w:val="24"/>
        </w:rPr>
        <w:t>through Individual Consultations, Supervision, Training and Policy/Practice Development)</w:t>
      </w:r>
    </w:p>
    <w:p w:rsidR="00990DCD" w:rsidRDefault="00990DCD">
      <w:pPr>
        <w:spacing w:after="0" w:line="240" w:lineRule="auto"/>
        <w:rPr>
          <w:sz w:val="24"/>
          <w:szCs w:val="24"/>
        </w:rPr>
      </w:pPr>
    </w:p>
    <w:p w:rsidR="00990DCD" w:rsidRDefault="00990DCD" w:rsidP="00196E60">
      <w:pPr>
        <w:spacing w:after="0" w:line="240" w:lineRule="auto"/>
      </w:pPr>
      <w:r w:rsidRPr="00196E60">
        <w:rPr>
          <w:b/>
        </w:rPr>
        <w:t xml:space="preserve">Specialist health professionals in Community Learning Disabilities Health Teams must engage in strategic development work that supports better </w:t>
      </w:r>
      <w:r w:rsidR="00196E60">
        <w:rPr>
          <w:b/>
        </w:rPr>
        <w:t xml:space="preserve">universal </w:t>
      </w:r>
      <w:r w:rsidRPr="00196E60">
        <w:rPr>
          <w:b/>
        </w:rPr>
        <w:t>access to mainstream services and positive outcomes reducing known health inequalities</w:t>
      </w:r>
      <w:r>
        <w:t xml:space="preserve">. </w:t>
      </w:r>
    </w:p>
    <w:p w:rsidR="00990DCD" w:rsidRDefault="00990DCD">
      <w:pPr>
        <w:spacing w:after="0" w:line="240" w:lineRule="auto"/>
      </w:pPr>
    </w:p>
    <w:p w:rsidR="00990DCD" w:rsidRDefault="00990DCD">
      <w:pPr>
        <w:spacing w:after="0" w:line="240" w:lineRule="auto"/>
      </w:pPr>
      <w:r>
        <w:t xml:space="preserve">This includes involvement in planned programmes of multi-agency training, education, mentoring, informing and consultancy to others about responding to the needs and concerns of people with learning disabilities. This should be seen as a non-negotiable component of a Community Learning Disabilities Health Teams service specification, especially in relation to supporting key target groups (Primary Care, Acute Hospitals, Mental Health Services, </w:t>
      </w:r>
      <w:proofErr w:type="gramStart"/>
      <w:r>
        <w:t>Social</w:t>
      </w:r>
      <w:proofErr w:type="gramEnd"/>
      <w:r>
        <w:t xml:space="preserve"> Care agencies, Police, Probation and Job Centre Plus) where their understanding of learning disabilities will be critical to achieving high quality health and social care outcomes. </w:t>
      </w:r>
    </w:p>
    <w:p w:rsidR="00196E60" w:rsidRDefault="00196E60">
      <w:pPr>
        <w:spacing w:after="0" w:line="240" w:lineRule="auto"/>
      </w:pPr>
    </w:p>
    <w:p w:rsidR="00215CA8" w:rsidRDefault="00990DCD">
      <w:pPr>
        <w:spacing w:after="0" w:line="240" w:lineRule="auto"/>
      </w:pPr>
      <w:r w:rsidRPr="00215CA8">
        <w:rPr>
          <w:b/>
        </w:rPr>
        <w:t>Community Learning Disabilities Health Teams health professionals should work with mainstream providers, acute liaison</w:t>
      </w:r>
      <w:r w:rsidR="00B37722">
        <w:rPr>
          <w:b/>
        </w:rPr>
        <w:t>,</w:t>
      </w:r>
      <w:r w:rsidR="00B37722" w:rsidRPr="00215CA8">
        <w:rPr>
          <w:b/>
        </w:rPr>
        <w:t xml:space="preserve"> </w:t>
      </w:r>
      <w:r w:rsidRPr="00215CA8">
        <w:rPr>
          <w:b/>
        </w:rPr>
        <w:t xml:space="preserve">primary care </w:t>
      </w:r>
      <w:r w:rsidR="00D675C8" w:rsidRPr="00215CA8">
        <w:rPr>
          <w:b/>
        </w:rPr>
        <w:t xml:space="preserve">liaison </w:t>
      </w:r>
      <w:r w:rsidR="00D675C8">
        <w:rPr>
          <w:b/>
        </w:rPr>
        <w:t>and</w:t>
      </w:r>
      <w:r w:rsidR="00B37722">
        <w:rPr>
          <w:b/>
        </w:rPr>
        <w:t xml:space="preserve"> prison liaison </w:t>
      </w:r>
      <w:r w:rsidRPr="00215CA8">
        <w:rPr>
          <w:b/>
        </w:rPr>
        <w:t xml:space="preserve">nurses about ways </w:t>
      </w:r>
      <w:r>
        <w:rPr>
          <w:b/>
        </w:rPr>
        <w:t>to support the specialist health and complex support needs of people with learning disabilities</w:t>
      </w:r>
      <w:r>
        <w:t xml:space="preserve">. </w:t>
      </w:r>
    </w:p>
    <w:p w:rsidR="00215CA8" w:rsidRDefault="00215CA8">
      <w:pPr>
        <w:spacing w:after="0" w:line="240" w:lineRule="auto"/>
      </w:pPr>
    </w:p>
    <w:p w:rsidR="00990DCD" w:rsidRDefault="00990DCD">
      <w:pPr>
        <w:spacing w:after="0" w:line="240" w:lineRule="auto"/>
        <w:rPr>
          <w:rFonts w:cs="Arial"/>
        </w:rPr>
      </w:pPr>
      <w:r>
        <w:t>As such, s</w:t>
      </w:r>
      <w:r>
        <w:rPr>
          <w:rFonts w:cs="Arial"/>
        </w:rPr>
        <w:t xml:space="preserve">ome of the </w:t>
      </w:r>
      <w:r>
        <w:rPr>
          <w:rFonts w:cs="Arial"/>
          <w:b/>
        </w:rPr>
        <w:t xml:space="preserve">core training competencies that </w:t>
      </w:r>
      <w:r>
        <w:rPr>
          <w:b/>
        </w:rPr>
        <w:t>Community Learning Disabilities Health Teams</w:t>
      </w:r>
      <w:r>
        <w:rPr>
          <w:rFonts w:cs="Arial"/>
          <w:b/>
        </w:rPr>
        <w:t xml:space="preserve"> health staff should have and then also share through an organised local </w:t>
      </w:r>
      <w:r w:rsidR="00215CA8">
        <w:rPr>
          <w:rFonts w:cs="Arial"/>
          <w:b/>
        </w:rPr>
        <w:t xml:space="preserve">multi-agency </w:t>
      </w:r>
      <w:r>
        <w:rPr>
          <w:rFonts w:cs="Arial"/>
          <w:b/>
        </w:rPr>
        <w:t>training programme in line with best practice guidance</w:t>
      </w:r>
      <w:r>
        <w:rPr>
          <w:rFonts w:cs="Arial"/>
        </w:rPr>
        <w:t xml:space="preserve"> </w:t>
      </w:r>
      <w:r w:rsidR="00215CA8">
        <w:rPr>
          <w:rFonts w:cs="Arial"/>
        </w:rPr>
        <w:t>(and where appropriate including service users</w:t>
      </w:r>
      <w:r w:rsidR="00F651EC">
        <w:rPr>
          <w:rFonts w:cs="Arial"/>
        </w:rPr>
        <w:t xml:space="preserve">, </w:t>
      </w:r>
      <w:r w:rsidR="00215CA8">
        <w:rPr>
          <w:rFonts w:cs="Arial"/>
        </w:rPr>
        <w:t xml:space="preserve"> families</w:t>
      </w:r>
      <w:r w:rsidR="00F651EC">
        <w:rPr>
          <w:rFonts w:cs="Arial"/>
        </w:rPr>
        <w:t xml:space="preserve"> and paid carers</w:t>
      </w:r>
      <w:r w:rsidR="00215CA8">
        <w:rPr>
          <w:rFonts w:cs="Arial"/>
        </w:rPr>
        <w:t xml:space="preserve"> as co-trainers) </w:t>
      </w:r>
      <w:r>
        <w:rPr>
          <w:rFonts w:cs="Arial"/>
        </w:rPr>
        <w:t xml:space="preserve">should include: </w:t>
      </w:r>
    </w:p>
    <w:p w:rsidR="00990DCD" w:rsidRPr="00215CA8" w:rsidRDefault="00990DCD">
      <w:pPr>
        <w:numPr>
          <w:ilvl w:val="0"/>
          <w:numId w:val="12"/>
        </w:numPr>
        <w:spacing w:after="0" w:line="240" w:lineRule="auto"/>
        <w:rPr>
          <w:rFonts w:cs="Arial"/>
          <w:bCs/>
        </w:rPr>
      </w:pPr>
      <w:r w:rsidRPr="00215CA8">
        <w:rPr>
          <w:rFonts w:cs="Arial"/>
          <w:bCs/>
        </w:rPr>
        <w:t>Understanding Learning Disabilities</w:t>
      </w:r>
    </w:p>
    <w:p w:rsidR="00990DCD" w:rsidRPr="00215CA8" w:rsidRDefault="00990DCD">
      <w:pPr>
        <w:numPr>
          <w:ilvl w:val="0"/>
          <w:numId w:val="12"/>
        </w:numPr>
        <w:spacing w:after="0" w:line="240" w:lineRule="auto"/>
        <w:rPr>
          <w:rFonts w:cs="Arial"/>
          <w:bCs/>
        </w:rPr>
      </w:pPr>
      <w:r w:rsidRPr="00215CA8">
        <w:rPr>
          <w:rFonts w:cs="Arial"/>
          <w:bCs/>
        </w:rPr>
        <w:t xml:space="preserve">Person-centred planning and Essential Lifestyle Planning approaches, including </w:t>
      </w:r>
      <w:r w:rsidR="00215CA8" w:rsidRPr="00215CA8">
        <w:rPr>
          <w:rFonts w:cs="Arial"/>
          <w:bCs/>
        </w:rPr>
        <w:t xml:space="preserve">for example </w:t>
      </w:r>
      <w:r w:rsidRPr="00215CA8">
        <w:rPr>
          <w:rFonts w:cs="Arial"/>
          <w:bCs/>
        </w:rPr>
        <w:t xml:space="preserve">creative graphic facilitation strategies </w:t>
      </w:r>
    </w:p>
    <w:p w:rsidR="000265C0" w:rsidRDefault="00990DCD" w:rsidP="000265C0">
      <w:pPr>
        <w:numPr>
          <w:ilvl w:val="0"/>
          <w:numId w:val="12"/>
        </w:numPr>
        <w:spacing w:after="0" w:line="240" w:lineRule="auto"/>
        <w:rPr>
          <w:rFonts w:cs="Arial"/>
          <w:bCs/>
        </w:rPr>
      </w:pPr>
      <w:r w:rsidRPr="00215CA8">
        <w:rPr>
          <w:rFonts w:cs="Arial"/>
          <w:bCs/>
        </w:rPr>
        <w:lastRenderedPageBreak/>
        <w:t xml:space="preserve">Health Action Planning </w:t>
      </w:r>
    </w:p>
    <w:p w:rsidR="000265C0" w:rsidRPr="00215CA8" w:rsidRDefault="000265C0" w:rsidP="000265C0">
      <w:pPr>
        <w:numPr>
          <w:ilvl w:val="0"/>
          <w:numId w:val="12"/>
        </w:numPr>
        <w:spacing w:after="0" w:line="240" w:lineRule="auto"/>
        <w:rPr>
          <w:rFonts w:cs="Arial"/>
          <w:bCs/>
        </w:rPr>
      </w:pPr>
      <w:r>
        <w:rPr>
          <w:rFonts w:cs="Arial"/>
          <w:bCs/>
        </w:rPr>
        <w:t>Health Inequalities and Reasonable Adjustments</w:t>
      </w:r>
      <w:r w:rsidRPr="00215CA8">
        <w:rPr>
          <w:rFonts w:cs="Arial"/>
          <w:bCs/>
        </w:rPr>
        <w:t xml:space="preserve"> </w:t>
      </w:r>
    </w:p>
    <w:p w:rsidR="00990DCD" w:rsidRPr="000265C0" w:rsidRDefault="00990DCD">
      <w:pPr>
        <w:numPr>
          <w:ilvl w:val="0"/>
          <w:numId w:val="12"/>
        </w:numPr>
        <w:spacing w:after="0" w:line="240" w:lineRule="auto"/>
        <w:rPr>
          <w:rFonts w:cs="Arial"/>
          <w:bCs/>
        </w:rPr>
      </w:pPr>
      <w:r w:rsidRPr="000265C0">
        <w:rPr>
          <w:rFonts w:cs="Arial"/>
          <w:bCs/>
        </w:rPr>
        <w:t xml:space="preserve">General </w:t>
      </w:r>
      <w:r w:rsidR="00215CA8" w:rsidRPr="000265C0">
        <w:rPr>
          <w:rFonts w:cs="Arial"/>
          <w:bCs/>
        </w:rPr>
        <w:t>C</w:t>
      </w:r>
      <w:r w:rsidRPr="000265C0">
        <w:rPr>
          <w:rFonts w:cs="Arial"/>
          <w:bCs/>
        </w:rPr>
        <w:t>ommunication and Listening strategies for people with speech, language and communication needs</w:t>
      </w:r>
    </w:p>
    <w:p w:rsidR="00990DCD" w:rsidRPr="00215CA8" w:rsidRDefault="00990DCD">
      <w:pPr>
        <w:numPr>
          <w:ilvl w:val="0"/>
          <w:numId w:val="12"/>
        </w:numPr>
        <w:spacing w:after="0" w:line="240" w:lineRule="auto"/>
        <w:rPr>
          <w:rFonts w:cs="Arial"/>
          <w:bCs/>
        </w:rPr>
      </w:pPr>
      <w:r w:rsidRPr="00215CA8">
        <w:rPr>
          <w:rFonts w:cs="Arial"/>
          <w:bCs/>
        </w:rPr>
        <w:t xml:space="preserve">Effective </w:t>
      </w:r>
      <w:r w:rsidR="00215CA8" w:rsidRPr="00215CA8">
        <w:rPr>
          <w:rFonts w:cs="Arial"/>
          <w:bCs/>
        </w:rPr>
        <w:t>I</w:t>
      </w:r>
      <w:r w:rsidRPr="00215CA8">
        <w:rPr>
          <w:rFonts w:cs="Arial"/>
          <w:bCs/>
        </w:rPr>
        <w:t xml:space="preserve">nclusive </w:t>
      </w:r>
      <w:r w:rsidR="00215CA8" w:rsidRPr="00215CA8">
        <w:rPr>
          <w:rFonts w:cs="Arial"/>
          <w:bCs/>
        </w:rPr>
        <w:t>C</w:t>
      </w:r>
      <w:r w:rsidRPr="00215CA8">
        <w:rPr>
          <w:rFonts w:cs="Arial"/>
          <w:bCs/>
        </w:rPr>
        <w:t xml:space="preserve">ommunication </w:t>
      </w:r>
      <w:r w:rsidR="00215CA8" w:rsidRPr="00215CA8">
        <w:rPr>
          <w:rFonts w:cs="Arial"/>
          <w:bCs/>
        </w:rPr>
        <w:t>s</w:t>
      </w:r>
      <w:r w:rsidRPr="00215CA8">
        <w:rPr>
          <w:rFonts w:cs="Arial"/>
          <w:bCs/>
        </w:rPr>
        <w:t>trategies, including signs, symbols and accessible communication</w:t>
      </w:r>
    </w:p>
    <w:p w:rsidR="00990DCD" w:rsidRDefault="00990DCD">
      <w:pPr>
        <w:numPr>
          <w:ilvl w:val="0"/>
          <w:numId w:val="12"/>
        </w:numPr>
        <w:spacing w:after="0" w:line="240" w:lineRule="auto"/>
        <w:rPr>
          <w:rFonts w:cs="Arial"/>
          <w:bCs/>
        </w:rPr>
      </w:pPr>
      <w:r>
        <w:rPr>
          <w:rFonts w:cs="Arial"/>
          <w:bCs/>
        </w:rPr>
        <w:t xml:space="preserve">Enhancing Positive Interactions and Building Engagement     </w:t>
      </w:r>
    </w:p>
    <w:p w:rsidR="00990DCD" w:rsidRDefault="00990DCD">
      <w:pPr>
        <w:numPr>
          <w:ilvl w:val="0"/>
          <w:numId w:val="12"/>
        </w:numPr>
        <w:spacing w:after="0" w:line="240" w:lineRule="auto"/>
        <w:rPr>
          <w:rFonts w:cs="Arial"/>
          <w:bCs/>
        </w:rPr>
      </w:pPr>
      <w:r>
        <w:rPr>
          <w:rFonts w:cs="Arial"/>
          <w:bCs/>
        </w:rPr>
        <w:t xml:space="preserve">Effective Skills Teaching, including where necessary Training in Systematic Instruction                 </w:t>
      </w:r>
    </w:p>
    <w:p w:rsidR="00990DCD" w:rsidRDefault="00990DCD">
      <w:pPr>
        <w:numPr>
          <w:ilvl w:val="0"/>
          <w:numId w:val="12"/>
        </w:numPr>
        <w:spacing w:after="0" w:line="240" w:lineRule="auto"/>
        <w:rPr>
          <w:rFonts w:cs="Arial"/>
          <w:bCs/>
        </w:rPr>
      </w:pPr>
      <w:r>
        <w:rPr>
          <w:rFonts w:cs="Arial"/>
          <w:bCs/>
        </w:rPr>
        <w:t xml:space="preserve">Understanding and Responding Positively to Behaviour </w:t>
      </w:r>
      <w:r w:rsidR="00B37722">
        <w:rPr>
          <w:rFonts w:cs="Arial"/>
          <w:bCs/>
        </w:rPr>
        <w:t xml:space="preserve">that Challenges </w:t>
      </w:r>
      <w:r>
        <w:rPr>
          <w:rFonts w:cs="Arial"/>
          <w:bCs/>
        </w:rPr>
        <w:t>through Positive Behaviour Support</w:t>
      </w:r>
    </w:p>
    <w:p w:rsidR="00990DCD" w:rsidRDefault="00990DCD">
      <w:pPr>
        <w:numPr>
          <w:ilvl w:val="0"/>
          <w:numId w:val="12"/>
        </w:numPr>
        <w:spacing w:after="0" w:line="240" w:lineRule="auto"/>
        <w:rPr>
          <w:rFonts w:cs="Arial"/>
          <w:bCs/>
        </w:rPr>
      </w:pPr>
      <w:r>
        <w:rPr>
          <w:rFonts w:cs="Arial"/>
          <w:bCs/>
        </w:rPr>
        <w:t>Understanding and Responding Effectively to Mental Health/Dual Diagnoses Issues (including using PAS-ADD or other tools)</w:t>
      </w:r>
    </w:p>
    <w:p w:rsidR="00990DCD" w:rsidRDefault="00990DCD">
      <w:pPr>
        <w:numPr>
          <w:ilvl w:val="0"/>
          <w:numId w:val="12"/>
        </w:numPr>
        <w:spacing w:after="0" w:line="240" w:lineRule="auto"/>
        <w:rPr>
          <w:rFonts w:cs="Arial"/>
          <w:bCs/>
        </w:rPr>
      </w:pPr>
      <w:r>
        <w:rPr>
          <w:rFonts w:cs="Arial"/>
          <w:bCs/>
        </w:rPr>
        <w:t xml:space="preserve">Understanding and Responding to Autism Spectrum Conditions in Adults                     </w:t>
      </w:r>
    </w:p>
    <w:p w:rsidR="00723A87" w:rsidRDefault="00723A87">
      <w:pPr>
        <w:numPr>
          <w:ilvl w:val="0"/>
          <w:numId w:val="12"/>
        </w:numPr>
        <w:spacing w:after="0" w:line="240" w:lineRule="auto"/>
        <w:rPr>
          <w:rFonts w:cs="Arial"/>
          <w:bCs/>
        </w:rPr>
      </w:pPr>
      <w:r>
        <w:rPr>
          <w:rFonts w:cs="Arial"/>
          <w:bCs/>
        </w:rPr>
        <w:t>Applying Sensory Integration approaches positively</w:t>
      </w:r>
    </w:p>
    <w:p w:rsidR="00990DCD" w:rsidRDefault="00990DCD">
      <w:pPr>
        <w:numPr>
          <w:ilvl w:val="0"/>
          <w:numId w:val="12"/>
        </w:numPr>
        <w:spacing w:after="0" w:line="240" w:lineRule="auto"/>
        <w:rPr>
          <w:rFonts w:cs="Arial"/>
          <w:bCs/>
        </w:rPr>
      </w:pPr>
      <w:r>
        <w:rPr>
          <w:rFonts w:cs="Arial"/>
          <w:bCs/>
        </w:rPr>
        <w:t xml:space="preserve">Understanding and Responding to Loss and Bereavement                                       </w:t>
      </w:r>
    </w:p>
    <w:p w:rsidR="00990DCD" w:rsidRDefault="00990DCD">
      <w:pPr>
        <w:numPr>
          <w:ilvl w:val="0"/>
          <w:numId w:val="12"/>
        </w:numPr>
        <w:spacing w:after="0" w:line="240" w:lineRule="auto"/>
        <w:rPr>
          <w:rFonts w:cs="Arial"/>
          <w:bCs/>
        </w:rPr>
      </w:pPr>
      <w:r>
        <w:rPr>
          <w:rFonts w:cs="Arial"/>
          <w:bCs/>
        </w:rPr>
        <w:t xml:space="preserve">Understanding Ageing &amp; Learning Disabilities </w:t>
      </w:r>
    </w:p>
    <w:p w:rsidR="00990DCD" w:rsidRDefault="00990DCD">
      <w:pPr>
        <w:numPr>
          <w:ilvl w:val="0"/>
          <w:numId w:val="12"/>
        </w:numPr>
        <w:spacing w:after="0" w:line="240" w:lineRule="auto"/>
        <w:rPr>
          <w:rFonts w:cs="Arial"/>
          <w:bCs/>
        </w:rPr>
      </w:pPr>
      <w:r>
        <w:rPr>
          <w:rFonts w:cs="Arial"/>
          <w:bCs/>
        </w:rPr>
        <w:t>Understanding and Responding to Dementia</w:t>
      </w:r>
    </w:p>
    <w:p w:rsidR="00990DCD" w:rsidRDefault="00990DCD">
      <w:pPr>
        <w:numPr>
          <w:ilvl w:val="0"/>
          <w:numId w:val="12"/>
        </w:numPr>
        <w:spacing w:after="0" w:line="240" w:lineRule="auto"/>
        <w:rPr>
          <w:rFonts w:cs="Arial"/>
          <w:bCs/>
        </w:rPr>
      </w:pPr>
      <w:r>
        <w:rPr>
          <w:rFonts w:cs="Arial"/>
          <w:bCs/>
        </w:rPr>
        <w:t xml:space="preserve">Understanding and Responding to Epilepsy  Supporting People with Profound and Multiple Disabilities </w:t>
      </w:r>
    </w:p>
    <w:p w:rsidR="00990DCD" w:rsidRDefault="00990DCD">
      <w:pPr>
        <w:numPr>
          <w:ilvl w:val="0"/>
          <w:numId w:val="12"/>
        </w:numPr>
        <w:spacing w:after="0" w:line="240" w:lineRule="auto"/>
        <w:rPr>
          <w:rFonts w:cs="Arial"/>
          <w:bCs/>
        </w:rPr>
      </w:pPr>
      <w:r>
        <w:rPr>
          <w:rFonts w:cs="Arial"/>
          <w:bCs/>
        </w:rPr>
        <w:t>Effective support with Eating, Drinking and Swallowing difficulties, including Dysphagia</w:t>
      </w:r>
    </w:p>
    <w:p w:rsidR="006B7C2A" w:rsidRPr="007171BE" w:rsidRDefault="006B7C2A">
      <w:pPr>
        <w:numPr>
          <w:ilvl w:val="0"/>
          <w:numId w:val="12"/>
        </w:numPr>
        <w:spacing w:after="0" w:line="240" w:lineRule="auto"/>
        <w:rPr>
          <w:rFonts w:cs="Arial"/>
          <w:bCs/>
        </w:rPr>
      </w:pPr>
      <w:r>
        <w:t xml:space="preserve">Understanding and responding to sensory impairments </w:t>
      </w:r>
    </w:p>
    <w:p w:rsidR="006B7C2A" w:rsidRDefault="006B7C2A">
      <w:pPr>
        <w:numPr>
          <w:ilvl w:val="0"/>
          <w:numId w:val="12"/>
        </w:numPr>
        <w:spacing w:after="0" w:line="240" w:lineRule="auto"/>
        <w:rPr>
          <w:rFonts w:cs="Arial"/>
          <w:bCs/>
        </w:rPr>
      </w:pPr>
      <w:r>
        <w:t>Special Parenting issues</w:t>
      </w:r>
    </w:p>
    <w:p w:rsidR="00990DCD" w:rsidRDefault="00990DCD">
      <w:pPr>
        <w:numPr>
          <w:ilvl w:val="0"/>
          <w:numId w:val="12"/>
        </w:numPr>
        <w:spacing w:after="0" w:line="240" w:lineRule="auto"/>
        <w:rPr>
          <w:rFonts w:cs="Arial"/>
          <w:bCs/>
        </w:rPr>
      </w:pPr>
      <w:r>
        <w:rPr>
          <w:rFonts w:cs="Arial"/>
          <w:bCs/>
        </w:rPr>
        <w:t>Effective Risk Management</w:t>
      </w:r>
    </w:p>
    <w:p w:rsidR="00990DCD" w:rsidRDefault="00990DCD">
      <w:pPr>
        <w:numPr>
          <w:ilvl w:val="0"/>
          <w:numId w:val="12"/>
        </w:numPr>
        <w:spacing w:after="0" w:line="240" w:lineRule="auto"/>
        <w:rPr>
          <w:rFonts w:cs="Arial"/>
          <w:bCs/>
        </w:rPr>
      </w:pPr>
      <w:r>
        <w:rPr>
          <w:rFonts w:cs="Arial"/>
          <w:bCs/>
        </w:rPr>
        <w:t>Managing Physical Aggression and Violence in Community Services for People with Learning Disabilities</w:t>
      </w:r>
    </w:p>
    <w:p w:rsidR="00990DCD" w:rsidRDefault="00990DCD">
      <w:pPr>
        <w:spacing w:after="0" w:line="240" w:lineRule="auto"/>
      </w:pPr>
    </w:p>
    <w:p w:rsidR="00990DCD" w:rsidRDefault="00990DCD">
      <w:pPr>
        <w:spacing w:after="0" w:line="240" w:lineRule="auto"/>
      </w:pPr>
      <w:r>
        <w:rPr>
          <w:b/>
        </w:rPr>
        <w:t xml:space="preserve">Community Learning Disabilities Health Teams should provide on-going support, supervision and advice to </w:t>
      </w:r>
      <w:r w:rsidR="00215CA8">
        <w:rPr>
          <w:b/>
        </w:rPr>
        <w:t xml:space="preserve">services (especially </w:t>
      </w:r>
      <w:r>
        <w:rPr>
          <w:b/>
        </w:rPr>
        <w:t>primary, community</w:t>
      </w:r>
      <w:r w:rsidR="00AB32BA">
        <w:rPr>
          <w:b/>
        </w:rPr>
        <w:t xml:space="preserve"> and</w:t>
      </w:r>
      <w:r w:rsidR="00215CA8">
        <w:rPr>
          <w:b/>
        </w:rPr>
        <w:t xml:space="preserve"> </w:t>
      </w:r>
      <w:r>
        <w:rPr>
          <w:b/>
        </w:rPr>
        <w:t>specialist acute/mental health</w:t>
      </w:r>
      <w:r w:rsidR="00215CA8">
        <w:rPr>
          <w:b/>
        </w:rPr>
        <w:t xml:space="preserve"> and c</w:t>
      </w:r>
      <w:r>
        <w:rPr>
          <w:b/>
        </w:rPr>
        <w:t>riminal justice services</w:t>
      </w:r>
      <w:r w:rsidR="00215CA8">
        <w:rPr>
          <w:b/>
        </w:rPr>
        <w:t>)</w:t>
      </w:r>
      <w:r>
        <w:rPr>
          <w:b/>
        </w:rPr>
        <w:t xml:space="preserve"> to support them</w:t>
      </w:r>
      <w:r>
        <w:t xml:space="preserve"> in:</w:t>
      </w:r>
    </w:p>
    <w:p w:rsidR="00C93EEB" w:rsidRDefault="00C93EEB">
      <w:pPr>
        <w:spacing w:after="0" w:line="240" w:lineRule="auto"/>
      </w:pPr>
    </w:p>
    <w:p w:rsidR="00990DCD" w:rsidRDefault="00990DCD">
      <w:pPr>
        <w:pStyle w:val="ListParagraph"/>
        <w:numPr>
          <w:ilvl w:val="0"/>
          <w:numId w:val="9"/>
        </w:numPr>
        <w:spacing w:after="0" w:line="240" w:lineRule="auto"/>
      </w:pPr>
      <w:r>
        <w:t xml:space="preserve">Establishing joint registers and flagging systems for all known </w:t>
      </w:r>
      <w:r w:rsidR="00215CA8">
        <w:t xml:space="preserve">local </w:t>
      </w:r>
      <w:r>
        <w:t>patients</w:t>
      </w:r>
      <w:r w:rsidR="00B37722">
        <w:t xml:space="preserve"> with learning disabilities</w:t>
      </w:r>
      <w:r w:rsidR="00215CA8">
        <w:t xml:space="preserve">, thereby </w:t>
      </w:r>
      <w:r>
        <w:t xml:space="preserve">enabling the provision of ‘reasonable adjustments’ </w:t>
      </w:r>
      <w:r w:rsidR="00215CA8">
        <w:t xml:space="preserve">and positive support plans </w:t>
      </w:r>
      <w:r>
        <w:t xml:space="preserve">that mitigate known health inequality and service access outcomes   </w:t>
      </w:r>
    </w:p>
    <w:p w:rsidR="00C93EEB" w:rsidRDefault="00C93EEB" w:rsidP="00C93EEB">
      <w:pPr>
        <w:spacing w:after="0" w:line="240" w:lineRule="auto"/>
      </w:pPr>
    </w:p>
    <w:p w:rsidR="00990DCD" w:rsidRDefault="00990DCD">
      <w:pPr>
        <w:pStyle w:val="ListParagraph"/>
        <w:numPr>
          <w:ilvl w:val="0"/>
          <w:numId w:val="9"/>
        </w:numPr>
        <w:spacing w:after="0" w:line="240" w:lineRule="auto"/>
      </w:pPr>
      <w:r>
        <w:t xml:space="preserve">Ensuring regular dialogue and </w:t>
      </w:r>
      <w:r w:rsidR="00215CA8">
        <w:t xml:space="preserve">joint training </w:t>
      </w:r>
      <w:r>
        <w:t xml:space="preserve">meetings with mainstream health and social care services to discuss any particular </w:t>
      </w:r>
      <w:r w:rsidR="00215CA8">
        <w:t xml:space="preserve">general </w:t>
      </w:r>
      <w:r>
        <w:t xml:space="preserve">concerns and support plans  </w:t>
      </w:r>
    </w:p>
    <w:p w:rsidR="00C93EEB" w:rsidRDefault="00C93EEB" w:rsidP="00C93EEB">
      <w:pPr>
        <w:spacing w:after="0" w:line="240" w:lineRule="auto"/>
      </w:pPr>
    </w:p>
    <w:p w:rsidR="00990DCD" w:rsidRPr="00E9453B" w:rsidRDefault="00990DCD">
      <w:pPr>
        <w:pStyle w:val="ListParagraph"/>
        <w:numPr>
          <w:ilvl w:val="0"/>
          <w:numId w:val="9"/>
        </w:numPr>
        <w:spacing w:after="0" w:line="240" w:lineRule="auto"/>
      </w:pPr>
      <w:r>
        <w:t xml:space="preserve">Developing increasing confidence, skills and experience in supporting patients with complex health </w:t>
      </w:r>
      <w:r w:rsidRPr="00E9453B">
        <w:t xml:space="preserve">support needs through training and other service development interventions </w:t>
      </w:r>
    </w:p>
    <w:p w:rsidR="00C93EEB" w:rsidRDefault="00C93EEB" w:rsidP="00C93EEB">
      <w:pPr>
        <w:spacing w:after="0" w:line="240" w:lineRule="auto"/>
      </w:pPr>
    </w:p>
    <w:p w:rsidR="00990DCD" w:rsidRPr="00E9453B" w:rsidRDefault="00E9453B">
      <w:pPr>
        <w:pStyle w:val="ListParagraph"/>
        <w:numPr>
          <w:ilvl w:val="0"/>
          <w:numId w:val="9"/>
        </w:numPr>
        <w:spacing w:after="0" w:line="240" w:lineRule="auto"/>
      </w:pPr>
      <w:r w:rsidRPr="00E9453B">
        <w:t xml:space="preserve">Implementing the </w:t>
      </w:r>
      <w:r w:rsidR="00990DCD" w:rsidRPr="00E9453B">
        <w:t xml:space="preserve">Accessible Information standard specification </w:t>
      </w:r>
      <w:r w:rsidRPr="00E9453B">
        <w:t xml:space="preserve">once finalised </w:t>
      </w:r>
    </w:p>
    <w:p w:rsidR="00990DCD" w:rsidRDefault="00990DCD">
      <w:pPr>
        <w:spacing w:after="0" w:line="240" w:lineRule="auto"/>
      </w:pPr>
    </w:p>
    <w:p w:rsidR="00990DCD" w:rsidRDefault="0020247E">
      <w:pPr>
        <w:spacing w:after="0" w:line="240" w:lineRule="auto"/>
      </w:pPr>
      <w:r>
        <w:t xml:space="preserve">This work </w:t>
      </w:r>
      <w:r w:rsidR="00EC3654">
        <w:t>is</w:t>
      </w:r>
      <w:r>
        <w:t xml:space="preserve"> necessary, although insufficient</w:t>
      </w:r>
      <w:r w:rsidR="00EC3654">
        <w:t xml:space="preserve"> alone,</w:t>
      </w:r>
      <w:r>
        <w:t xml:space="preserve"> in addressing all the barriers faced by people with learning disabilities accessing effective support from mainstream services and housing/support systems which matches an individual with complex needs.  </w:t>
      </w:r>
    </w:p>
    <w:p w:rsidR="0020247E" w:rsidRDefault="0020247E">
      <w:pPr>
        <w:spacing w:after="0" w:line="240" w:lineRule="auto"/>
      </w:pPr>
    </w:p>
    <w:p w:rsidR="00990DCD" w:rsidRDefault="00990DCD" w:rsidP="00A8357A">
      <w:pPr>
        <w:pStyle w:val="ListParagraph"/>
        <w:numPr>
          <w:ilvl w:val="0"/>
          <w:numId w:val="30"/>
        </w:numPr>
        <w:spacing w:after="0" w:line="240" w:lineRule="auto"/>
        <w:rPr>
          <w:b/>
          <w:sz w:val="24"/>
          <w:szCs w:val="24"/>
        </w:rPr>
      </w:pPr>
      <w:r>
        <w:rPr>
          <w:b/>
          <w:bCs/>
          <w:sz w:val="24"/>
          <w:szCs w:val="24"/>
        </w:rPr>
        <w:t xml:space="preserve">Enabling Others to Provide Effective Person-Centred Support to People with Learning Disabilities (through </w:t>
      </w:r>
      <w:r w:rsidR="003F5C76">
        <w:rPr>
          <w:b/>
          <w:bCs/>
          <w:sz w:val="24"/>
          <w:szCs w:val="24"/>
        </w:rPr>
        <w:t xml:space="preserve">targeted </w:t>
      </w:r>
      <w:r>
        <w:rPr>
          <w:b/>
          <w:bCs/>
          <w:sz w:val="24"/>
          <w:szCs w:val="24"/>
        </w:rPr>
        <w:t>s</w:t>
      </w:r>
      <w:r>
        <w:rPr>
          <w:b/>
          <w:sz w:val="24"/>
          <w:szCs w:val="24"/>
        </w:rPr>
        <w:t xml:space="preserve">pecialist assessments and formulations, </w:t>
      </w:r>
      <w:r w:rsidR="003F5C76">
        <w:rPr>
          <w:b/>
          <w:sz w:val="24"/>
          <w:szCs w:val="24"/>
        </w:rPr>
        <w:t xml:space="preserve">liaison </w:t>
      </w:r>
      <w:r>
        <w:rPr>
          <w:b/>
          <w:sz w:val="24"/>
          <w:szCs w:val="24"/>
        </w:rPr>
        <w:t>advice, person-focused training, short-term care coordination and clinical support)</w:t>
      </w:r>
      <w:r>
        <w:rPr>
          <w:b/>
          <w:bCs/>
          <w:sz w:val="24"/>
          <w:szCs w:val="24"/>
        </w:rPr>
        <w:t xml:space="preserve"> </w:t>
      </w:r>
      <w:r w:rsidR="003F5C76">
        <w:rPr>
          <w:b/>
          <w:bCs/>
          <w:sz w:val="24"/>
          <w:szCs w:val="24"/>
        </w:rPr>
        <w:t xml:space="preserve">and including Joint 14+ Transition Work and Liaison Support </w:t>
      </w:r>
    </w:p>
    <w:p w:rsidR="00990DCD" w:rsidRDefault="00990DCD">
      <w:pPr>
        <w:spacing w:after="0" w:line="240" w:lineRule="auto"/>
      </w:pPr>
    </w:p>
    <w:p w:rsidR="00990DCD" w:rsidRDefault="00990DCD">
      <w:pPr>
        <w:spacing w:after="0" w:line="240" w:lineRule="auto"/>
      </w:pPr>
      <w:r>
        <w:t>An effective Community Learning Disabilities Health Team should be able to:</w:t>
      </w:r>
    </w:p>
    <w:p w:rsidR="00990DCD" w:rsidRDefault="00990DCD">
      <w:pPr>
        <w:spacing w:after="0" w:line="240" w:lineRule="auto"/>
      </w:pPr>
    </w:p>
    <w:p w:rsidR="00990DCD" w:rsidRDefault="00990DCD">
      <w:pPr>
        <w:pStyle w:val="ListParagraph"/>
        <w:numPr>
          <w:ilvl w:val="0"/>
          <w:numId w:val="9"/>
        </w:numPr>
        <w:spacing w:after="0" w:line="240" w:lineRule="auto"/>
      </w:pPr>
      <w:r>
        <w:rPr>
          <w:b/>
        </w:rPr>
        <w:lastRenderedPageBreak/>
        <w:t xml:space="preserve">Provide prompt and expert evidence-based practical </w:t>
      </w:r>
      <w:r w:rsidR="003F5C76">
        <w:rPr>
          <w:b/>
        </w:rPr>
        <w:t xml:space="preserve">focused </w:t>
      </w:r>
      <w:r>
        <w:rPr>
          <w:b/>
        </w:rPr>
        <w:t>assessments</w:t>
      </w:r>
      <w:r w:rsidR="00D552D8">
        <w:rPr>
          <w:b/>
        </w:rPr>
        <w:t xml:space="preserve"> and</w:t>
      </w:r>
      <w:r w:rsidR="00B37722">
        <w:rPr>
          <w:b/>
        </w:rPr>
        <w:t xml:space="preserve"> </w:t>
      </w:r>
      <w:r>
        <w:rPr>
          <w:b/>
        </w:rPr>
        <w:t>formulations as to why any problems have or may arise, and interventions to mitigate concerns</w:t>
      </w:r>
      <w:r>
        <w:t xml:space="preserve"> that:</w:t>
      </w:r>
    </w:p>
    <w:p w:rsidR="00990DCD" w:rsidRDefault="00990DCD">
      <w:pPr>
        <w:pStyle w:val="ListParagraph"/>
        <w:numPr>
          <w:ilvl w:val="1"/>
          <w:numId w:val="9"/>
        </w:numPr>
        <w:spacing w:after="0" w:line="240" w:lineRule="auto"/>
      </w:pPr>
      <w:r>
        <w:t xml:space="preserve">Address specific learning disability-related concerns </w:t>
      </w:r>
    </w:p>
    <w:p w:rsidR="00990DCD" w:rsidRDefault="00990DCD">
      <w:pPr>
        <w:pStyle w:val="ListParagraph"/>
        <w:numPr>
          <w:ilvl w:val="1"/>
          <w:numId w:val="9"/>
        </w:numPr>
        <w:spacing w:after="0" w:line="240" w:lineRule="auto"/>
      </w:pPr>
      <w:r>
        <w:t>Reduce and shorten distress and suffering</w:t>
      </w:r>
    </w:p>
    <w:p w:rsidR="00990DCD" w:rsidRDefault="00990DCD">
      <w:pPr>
        <w:pStyle w:val="ListParagraph"/>
        <w:numPr>
          <w:ilvl w:val="1"/>
          <w:numId w:val="9"/>
        </w:numPr>
        <w:spacing w:after="0" w:line="240" w:lineRule="auto"/>
      </w:pPr>
      <w:r>
        <w:t>Ensure that inappropriate or unnecessary interventions are avoided</w:t>
      </w:r>
    </w:p>
    <w:p w:rsidR="00990DCD" w:rsidRDefault="00990DCD">
      <w:pPr>
        <w:spacing w:after="0" w:line="240" w:lineRule="auto"/>
      </w:pPr>
    </w:p>
    <w:p w:rsidR="00990DCD" w:rsidRDefault="00990DCD">
      <w:pPr>
        <w:pStyle w:val="ListParagraph"/>
        <w:numPr>
          <w:ilvl w:val="0"/>
          <w:numId w:val="9"/>
        </w:numPr>
        <w:spacing w:after="0" w:line="240" w:lineRule="auto"/>
      </w:pPr>
      <w:r>
        <w:rPr>
          <w:b/>
        </w:rPr>
        <w:t>Provide specialist advice, limited support and client-specific training</w:t>
      </w:r>
      <w:r>
        <w:t xml:space="preserve"> to people with learning disabilities, families, carers and service providers across the statutory, independent and voluntary sectors  </w:t>
      </w:r>
    </w:p>
    <w:p w:rsidR="00990DCD" w:rsidRDefault="00990DCD">
      <w:pPr>
        <w:spacing w:after="0" w:line="240" w:lineRule="auto"/>
      </w:pPr>
    </w:p>
    <w:p w:rsidR="00990DCD" w:rsidRDefault="00990DCD">
      <w:pPr>
        <w:pStyle w:val="ListParagraph"/>
        <w:numPr>
          <w:ilvl w:val="0"/>
          <w:numId w:val="9"/>
        </w:numPr>
        <w:spacing w:after="0" w:line="240" w:lineRule="auto"/>
      </w:pPr>
      <w:r>
        <w:rPr>
          <w:b/>
        </w:rPr>
        <w:t>Establish a detailed understanding of all local resources</w:t>
      </w:r>
      <w:r>
        <w:t xml:space="preserve"> relevant to support individuals with learning disabilities and their families/carers and promote effective integrated working maximising the health and well-being outcomes of individuals and the local community.</w:t>
      </w:r>
    </w:p>
    <w:p w:rsidR="00B37722" w:rsidRDefault="00B37722" w:rsidP="0082047F">
      <w:pPr>
        <w:spacing w:after="0" w:line="240" w:lineRule="auto"/>
        <w:rPr>
          <w:bCs/>
          <w:iCs/>
        </w:rPr>
      </w:pPr>
    </w:p>
    <w:p w:rsidR="0082047F" w:rsidRPr="0082047F" w:rsidRDefault="0082047F" w:rsidP="0082047F">
      <w:pPr>
        <w:spacing w:after="0" w:line="240" w:lineRule="auto"/>
      </w:pPr>
      <w:r w:rsidRPr="0082047F">
        <w:rPr>
          <w:bCs/>
          <w:iCs/>
        </w:rPr>
        <w:t xml:space="preserve">A key objective of effective targeted support from a </w:t>
      </w:r>
      <w:r w:rsidR="003E10C0">
        <w:rPr>
          <w:bCs/>
          <w:iCs/>
        </w:rPr>
        <w:t>C</w:t>
      </w:r>
      <w:r w:rsidRPr="0082047F">
        <w:rPr>
          <w:bCs/>
          <w:iCs/>
        </w:rPr>
        <w:t xml:space="preserve">ommunity </w:t>
      </w:r>
      <w:r w:rsidR="003E10C0">
        <w:rPr>
          <w:bCs/>
          <w:iCs/>
        </w:rPr>
        <w:t>L</w:t>
      </w:r>
      <w:r w:rsidRPr="0082047F">
        <w:rPr>
          <w:bCs/>
          <w:iCs/>
        </w:rPr>
        <w:t xml:space="preserve">earning </w:t>
      </w:r>
      <w:r w:rsidR="003E10C0">
        <w:rPr>
          <w:bCs/>
          <w:iCs/>
        </w:rPr>
        <w:t>D</w:t>
      </w:r>
      <w:r w:rsidRPr="0082047F">
        <w:rPr>
          <w:bCs/>
          <w:iCs/>
        </w:rPr>
        <w:t xml:space="preserve">isability </w:t>
      </w:r>
      <w:r w:rsidR="00B37722">
        <w:rPr>
          <w:bCs/>
          <w:iCs/>
        </w:rPr>
        <w:t xml:space="preserve">Health </w:t>
      </w:r>
      <w:r w:rsidR="003E10C0">
        <w:rPr>
          <w:bCs/>
          <w:iCs/>
        </w:rPr>
        <w:t>T</w:t>
      </w:r>
      <w:r w:rsidR="003E10C0" w:rsidRPr="0082047F">
        <w:rPr>
          <w:bCs/>
          <w:iCs/>
        </w:rPr>
        <w:t>eam</w:t>
      </w:r>
      <w:r w:rsidRPr="0082047F">
        <w:rPr>
          <w:bCs/>
          <w:iCs/>
        </w:rPr>
        <w:t xml:space="preserve"> should be </w:t>
      </w:r>
      <w:r w:rsidR="003E10C0">
        <w:rPr>
          <w:bCs/>
          <w:iCs/>
        </w:rPr>
        <w:t xml:space="preserve">to </w:t>
      </w:r>
      <w:r w:rsidRPr="0082047F">
        <w:rPr>
          <w:bCs/>
          <w:iCs/>
        </w:rPr>
        <w:t xml:space="preserve">share and develop broader adoption of the 5 Good Communication Standards identified by the Royal College of Speech and Language Therapists. That is, raising awareness whereby: </w:t>
      </w:r>
    </w:p>
    <w:p w:rsidR="0082047F" w:rsidRPr="00B679A4" w:rsidRDefault="0082047F" w:rsidP="00A8357A">
      <w:pPr>
        <w:pStyle w:val="ListParagraph"/>
        <w:numPr>
          <w:ilvl w:val="0"/>
          <w:numId w:val="43"/>
        </w:numPr>
        <w:tabs>
          <w:tab w:val="clear" w:pos="720"/>
          <w:tab w:val="num" w:pos="360"/>
          <w:tab w:val="left" w:pos="1600"/>
        </w:tabs>
        <w:spacing w:after="0" w:line="240" w:lineRule="auto"/>
        <w:ind w:left="360" w:right="-20"/>
        <w:rPr>
          <w:rFonts w:cs="Century Gothic"/>
        </w:rPr>
      </w:pPr>
      <w:r w:rsidRPr="00B679A4">
        <w:rPr>
          <w:rFonts w:cs="Century Gothic"/>
        </w:rPr>
        <w:t>T</w:t>
      </w:r>
      <w:r w:rsidRPr="00B679A4">
        <w:rPr>
          <w:rFonts w:cs="Century Gothic"/>
          <w:spacing w:val="-1"/>
        </w:rPr>
        <w:t>h</w:t>
      </w:r>
      <w:r w:rsidRPr="00B679A4">
        <w:rPr>
          <w:rFonts w:cs="Century Gothic"/>
        </w:rPr>
        <w:t>e</w:t>
      </w:r>
      <w:r w:rsidRPr="00B679A4">
        <w:rPr>
          <w:rFonts w:cs="Century Gothic"/>
          <w:spacing w:val="-1"/>
        </w:rPr>
        <w:t>r</w:t>
      </w:r>
      <w:r w:rsidRPr="00B679A4">
        <w:rPr>
          <w:rFonts w:cs="Century Gothic"/>
        </w:rPr>
        <w:t xml:space="preserve">e </w:t>
      </w:r>
      <w:r w:rsidRPr="00B679A4">
        <w:rPr>
          <w:rFonts w:cs="Century Gothic"/>
          <w:spacing w:val="1"/>
        </w:rPr>
        <w:t>i</w:t>
      </w:r>
      <w:r w:rsidRPr="00B679A4">
        <w:rPr>
          <w:rFonts w:cs="Century Gothic"/>
        </w:rPr>
        <w:t xml:space="preserve">s a </w:t>
      </w:r>
      <w:r w:rsidRPr="00B679A4">
        <w:rPr>
          <w:rFonts w:cs="Century Gothic"/>
          <w:spacing w:val="-2"/>
        </w:rPr>
        <w:t>d</w:t>
      </w:r>
      <w:r w:rsidRPr="00B679A4">
        <w:rPr>
          <w:rFonts w:cs="Century Gothic"/>
        </w:rPr>
        <w:t>et</w:t>
      </w:r>
      <w:r w:rsidRPr="00B679A4">
        <w:rPr>
          <w:rFonts w:cs="Century Gothic"/>
          <w:spacing w:val="-2"/>
        </w:rPr>
        <w:t>a</w:t>
      </w:r>
      <w:r w:rsidRPr="00B679A4">
        <w:rPr>
          <w:rFonts w:cs="Century Gothic"/>
          <w:spacing w:val="1"/>
        </w:rPr>
        <w:t>i</w:t>
      </w:r>
      <w:r w:rsidRPr="00B679A4">
        <w:rPr>
          <w:rFonts w:cs="Century Gothic"/>
          <w:spacing w:val="-1"/>
        </w:rPr>
        <w:t>l</w:t>
      </w:r>
      <w:r w:rsidRPr="00B679A4">
        <w:rPr>
          <w:rFonts w:cs="Century Gothic"/>
        </w:rPr>
        <w:t>ed de</w:t>
      </w:r>
      <w:r w:rsidRPr="00B679A4">
        <w:rPr>
          <w:rFonts w:cs="Century Gothic"/>
          <w:spacing w:val="-1"/>
        </w:rPr>
        <w:t>s</w:t>
      </w:r>
      <w:r w:rsidRPr="00B679A4">
        <w:rPr>
          <w:rFonts w:cs="Century Gothic"/>
          <w:spacing w:val="1"/>
        </w:rPr>
        <w:t>c</w:t>
      </w:r>
      <w:r w:rsidRPr="00B679A4">
        <w:rPr>
          <w:rFonts w:cs="Century Gothic"/>
          <w:spacing w:val="-2"/>
        </w:rPr>
        <w:t>r</w:t>
      </w:r>
      <w:r w:rsidRPr="00B679A4">
        <w:rPr>
          <w:rFonts w:cs="Century Gothic"/>
          <w:spacing w:val="1"/>
        </w:rPr>
        <w:t>i</w:t>
      </w:r>
      <w:r w:rsidRPr="00B679A4">
        <w:rPr>
          <w:rFonts w:cs="Century Gothic"/>
        </w:rPr>
        <w:t>p</w:t>
      </w:r>
      <w:r w:rsidRPr="00B679A4">
        <w:rPr>
          <w:rFonts w:cs="Century Gothic"/>
          <w:spacing w:val="-2"/>
        </w:rPr>
        <w:t>t</w:t>
      </w:r>
      <w:r w:rsidRPr="00B679A4">
        <w:rPr>
          <w:rFonts w:cs="Century Gothic"/>
          <w:spacing w:val="1"/>
        </w:rPr>
        <w:t>i</w:t>
      </w:r>
      <w:r w:rsidRPr="00B679A4">
        <w:rPr>
          <w:rFonts w:cs="Century Gothic"/>
        </w:rPr>
        <w:t>on</w:t>
      </w:r>
      <w:r w:rsidRPr="00B679A4">
        <w:rPr>
          <w:rFonts w:cs="Century Gothic"/>
          <w:spacing w:val="-2"/>
        </w:rPr>
        <w:t xml:space="preserve"> </w:t>
      </w:r>
      <w:r w:rsidRPr="00B679A4">
        <w:rPr>
          <w:rFonts w:cs="Century Gothic"/>
        </w:rPr>
        <w:t>of</w:t>
      </w:r>
      <w:r w:rsidRPr="00B679A4">
        <w:rPr>
          <w:rFonts w:cs="Century Gothic"/>
          <w:spacing w:val="-1"/>
        </w:rPr>
        <w:t xml:space="preserve"> </w:t>
      </w:r>
      <w:r w:rsidRPr="00B679A4">
        <w:rPr>
          <w:rFonts w:cs="Century Gothic"/>
        </w:rPr>
        <w:t>h</w:t>
      </w:r>
      <w:r w:rsidRPr="00B679A4">
        <w:rPr>
          <w:rFonts w:cs="Century Gothic"/>
          <w:spacing w:val="-1"/>
        </w:rPr>
        <w:t>o</w:t>
      </w:r>
      <w:r w:rsidRPr="00B679A4">
        <w:rPr>
          <w:rFonts w:cs="Century Gothic"/>
        </w:rPr>
        <w:t>w</w:t>
      </w:r>
      <w:r w:rsidRPr="00B679A4">
        <w:rPr>
          <w:rFonts w:cs="Century Gothic"/>
          <w:spacing w:val="-2"/>
        </w:rPr>
        <w:t xml:space="preserve"> </w:t>
      </w:r>
      <w:r w:rsidRPr="00B679A4">
        <w:rPr>
          <w:rFonts w:cs="Century Gothic"/>
        </w:rPr>
        <w:t>b</w:t>
      </w:r>
      <w:r w:rsidRPr="00B679A4">
        <w:rPr>
          <w:rFonts w:cs="Century Gothic"/>
          <w:spacing w:val="1"/>
        </w:rPr>
        <w:t>e</w:t>
      </w:r>
      <w:r w:rsidRPr="00B679A4">
        <w:rPr>
          <w:rFonts w:cs="Century Gothic"/>
        </w:rPr>
        <w:t>st</w:t>
      </w:r>
      <w:r w:rsidRPr="00B679A4">
        <w:rPr>
          <w:rFonts w:cs="Century Gothic"/>
          <w:spacing w:val="-1"/>
        </w:rPr>
        <w:t xml:space="preserve"> </w:t>
      </w:r>
      <w:r w:rsidRPr="00B679A4">
        <w:rPr>
          <w:rFonts w:cs="Century Gothic"/>
        </w:rPr>
        <w:t>to</w:t>
      </w:r>
      <w:r w:rsidRPr="00B679A4">
        <w:rPr>
          <w:rFonts w:cs="Century Gothic"/>
          <w:spacing w:val="-2"/>
        </w:rPr>
        <w:t xml:space="preserve"> </w:t>
      </w:r>
      <w:r w:rsidRPr="00B679A4">
        <w:rPr>
          <w:rFonts w:cs="Century Gothic"/>
          <w:spacing w:val="1"/>
        </w:rPr>
        <w:t>c</w:t>
      </w:r>
      <w:r w:rsidRPr="00B679A4">
        <w:rPr>
          <w:rFonts w:cs="Century Gothic"/>
        </w:rPr>
        <w:t>o</w:t>
      </w:r>
      <w:r w:rsidRPr="00B679A4">
        <w:rPr>
          <w:rFonts w:cs="Century Gothic"/>
          <w:spacing w:val="-1"/>
        </w:rPr>
        <w:t>mm</w:t>
      </w:r>
      <w:r w:rsidRPr="00B679A4">
        <w:rPr>
          <w:rFonts w:cs="Century Gothic"/>
        </w:rPr>
        <w:t>u</w:t>
      </w:r>
      <w:r w:rsidRPr="00B679A4">
        <w:rPr>
          <w:rFonts w:cs="Century Gothic"/>
          <w:spacing w:val="-2"/>
        </w:rPr>
        <w:t>n</w:t>
      </w:r>
      <w:r w:rsidRPr="00B679A4">
        <w:rPr>
          <w:rFonts w:cs="Century Gothic"/>
          <w:spacing w:val="1"/>
        </w:rPr>
        <w:t>i</w:t>
      </w:r>
      <w:r w:rsidRPr="00B679A4">
        <w:rPr>
          <w:rFonts w:cs="Century Gothic"/>
          <w:spacing w:val="-1"/>
        </w:rPr>
        <w:t>c</w:t>
      </w:r>
      <w:r w:rsidRPr="00B679A4">
        <w:rPr>
          <w:rFonts w:cs="Century Gothic"/>
        </w:rPr>
        <w:t xml:space="preserve">ate </w:t>
      </w:r>
      <w:r w:rsidRPr="00B679A4">
        <w:rPr>
          <w:rFonts w:cs="Century Gothic"/>
          <w:spacing w:val="-1"/>
        </w:rPr>
        <w:t>w</w:t>
      </w:r>
      <w:r w:rsidRPr="00B679A4">
        <w:rPr>
          <w:rFonts w:cs="Century Gothic"/>
          <w:spacing w:val="1"/>
        </w:rPr>
        <w:t>i</w:t>
      </w:r>
      <w:r w:rsidRPr="00B679A4">
        <w:rPr>
          <w:rFonts w:cs="Century Gothic"/>
        </w:rPr>
        <w:t>th</w:t>
      </w:r>
      <w:r w:rsidRPr="00B679A4">
        <w:rPr>
          <w:rFonts w:cs="Century Gothic"/>
          <w:spacing w:val="-1"/>
        </w:rPr>
        <w:t xml:space="preserve"> i</w:t>
      </w:r>
      <w:r w:rsidRPr="00B679A4">
        <w:rPr>
          <w:rFonts w:cs="Century Gothic"/>
        </w:rPr>
        <w:t>nd</w:t>
      </w:r>
      <w:r w:rsidRPr="00B679A4">
        <w:rPr>
          <w:rFonts w:cs="Century Gothic"/>
          <w:spacing w:val="-1"/>
        </w:rPr>
        <w:t>i</w:t>
      </w:r>
      <w:r w:rsidRPr="00B679A4">
        <w:rPr>
          <w:rFonts w:cs="Century Gothic"/>
        </w:rPr>
        <w:t>v</w:t>
      </w:r>
      <w:r w:rsidRPr="00B679A4">
        <w:rPr>
          <w:rFonts w:cs="Century Gothic"/>
          <w:spacing w:val="1"/>
        </w:rPr>
        <w:t>i</w:t>
      </w:r>
      <w:r w:rsidRPr="00B679A4">
        <w:rPr>
          <w:rFonts w:cs="Century Gothic"/>
        </w:rPr>
        <w:t>d</w:t>
      </w:r>
      <w:r w:rsidRPr="00B679A4">
        <w:rPr>
          <w:rFonts w:cs="Century Gothic"/>
          <w:spacing w:val="-2"/>
        </w:rPr>
        <w:t>u</w:t>
      </w:r>
      <w:r w:rsidRPr="00B679A4">
        <w:rPr>
          <w:rFonts w:cs="Century Gothic"/>
        </w:rPr>
        <w:t>als.</w:t>
      </w:r>
    </w:p>
    <w:p w:rsidR="0082047F" w:rsidRPr="00B679A4" w:rsidRDefault="0082047F" w:rsidP="00A8357A">
      <w:pPr>
        <w:pStyle w:val="ListParagraph"/>
        <w:numPr>
          <w:ilvl w:val="0"/>
          <w:numId w:val="43"/>
        </w:numPr>
        <w:tabs>
          <w:tab w:val="left" w:pos="1600"/>
        </w:tabs>
        <w:spacing w:after="0" w:line="240" w:lineRule="auto"/>
        <w:ind w:left="360" w:right="563"/>
        <w:rPr>
          <w:rFonts w:cs="Century Gothic"/>
        </w:rPr>
      </w:pPr>
      <w:r w:rsidRPr="00B679A4">
        <w:rPr>
          <w:rFonts w:cs="Century Gothic"/>
        </w:rPr>
        <w:t>S</w:t>
      </w:r>
      <w:r w:rsidRPr="00B679A4">
        <w:rPr>
          <w:rFonts w:cs="Century Gothic"/>
          <w:spacing w:val="-2"/>
        </w:rPr>
        <w:t>er</w:t>
      </w:r>
      <w:r w:rsidRPr="00B679A4">
        <w:rPr>
          <w:rFonts w:cs="Century Gothic"/>
          <w:spacing w:val="2"/>
        </w:rPr>
        <w:t>v</w:t>
      </w:r>
      <w:r w:rsidRPr="00B679A4">
        <w:rPr>
          <w:rFonts w:cs="Century Gothic"/>
          <w:spacing w:val="-1"/>
        </w:rPr>
        <w:t>i</w:t>
      </w:r>
      <w:r w:rsidRPr="00B679A4">
        <w:rPr>
          <w:rFonts w:cs="Century Gothic"/>
          <w:spacing w:val="1"/>
        </w:rPr>
        <w:t>c</w:t>
      </w:r>
      <w:r w:rsidRPr="00B679A4">
        <w:rPr>
          <w:rFonts w:cs="Century Gothic"/>
          <w:spacing w:val="-2"/>
        </w:rPr>
        <w:t>e</w:t>
      </w:r>
      <w:r w:rsidRPr="00B679A4">
        <w:rPr>
          <w:rFonts w:cs="Century Gothic"/>
        </w:rPr>
        <w:t>s dem</w:t>
      </w:r>
      <w:r w:rsidRPr="00B679A4">
        <w:rPr>
          <w:rFonts w:cs="Century Gothic"/>
          <w:spacing w:val="-1"/>
        </w:rPr>
        <w:t>o</w:t>
      </w:r>
      <w:r w:rsidRPr="00B679A4">
        <w:rPr>
          <w:rFonts w:cs="Century Gothic"/>
          <w:spacing w:val="-3"/>
        </w:rPr>
        <w:t>n</w:t>
      </w:r>
      <w:r w:rsidRPr="00B679A4">
        <w:rPr>
          <w:rFonts w:cs="Century Gothic"/>
        </w:rPr>
        <w:t>stra</w:t>
      </w:r>
      <w:r w:rsidRPr="00B679A4">
        <w:rPr>
          <w:rFonts w:cs="Century Gothic"/>
          <w:spacing w:val="-3"/>
        </w:rPr>
        <w:t>t</w:t>
      </w:r>
      <w:r w:rsidRPr="00B679A4">
        <w:rPr>
          <w:rFonts w:cs="Century Gothic"/>
        </w:rPr>
        <w:t>e h</w:t>
      </w:r>
      <w:r w:rsidRPr="00B679A4">
        <w:rPr>
          <w:rFonts w:cs="Century Gothic"/>
          <w:spacing w:val="-1"/>
        </w:rPr>
        <w:t>o</w:t>
      </w:r>
      <w:r w:rsidRPr="00B679A4">
        <w:rPr>
          <w:rFonts w:cs="Century Gothic"/>
        </w:rPr>
        <w:t>w</w:t>
      </w:r>
      <w:r w:rsidRPr="00B679A4">
        <w:rPr>
          <w:rFonts w:cs="Century Gothic"/>
          <w:spacing w:val="-2"/>
        </w:rPr>
        <w:t xml:space="preserve"> </w:t>
      </w:r>
      <w:r w:rsidRPr="00B679A4">
        <w:rPr>
          <w:rFonts w:cs="Century Gothic"/>
        </w:rPr>
        <w:t>t</w:t>
      </w:r>
      <w:r w:rsidRPr="00B679A4">
        <w:rPr>
          <w:rFonts w:cs="Century Gothic"/>
          <w:spacing w:val="-1"/>
        </w:rPr>
        <w:t>h</w:t>
      </w:r>
      <w:r w:rsidRPr="00B679A4">
        <w:rPr>
          <w:rFonts w:cs="Century Gothic"/>
        </w:rPr>
        <w:t>ey</w:t>
      </w:r>
      <w:r w:rsidRPr="00B679A4">
        <w:rPr>
          <w:rFonts w:cs="Century Gothic"/>
          <w:spacing w:val="-1"/>
        </w:rPr>
        <w:t xml:space="preserve"> </w:t>
      </w:r>
      <w:r w:rsidRPr="00B679A4">
        <w:rPr>
          <w:rFonts w:cs="Century Gothic"/>
        </w:rPr>
        <w:t>suppo</w:t>
      </w:r>
      <w:r w:rsidRPr="00B679A4">
        <w:rPr>
          <w:rFonts w:cs="Century Gothic"/>
          <w:spacing w:val="1"/>
        </w:rPr>
        <w:t>r</w:t>
      </w:r>
      <w:r w:rsidRPr="00B679A4">
        <w:rPr>
          <w:rFonts w:cs="Century Gothic"/>
        </w:rPr>
        <w:t>t</w:t>
      </w:r>
      <w:r w:rsidRPr="00B679A4">
        <w:rPr>
          <w:rFonts w:cs="Century Gothic"/>
          <w:spacing w:val="-4"/>
        </w:rPr>
        <w:t xml:space="preserve"> </w:t>
      </w:r>
      <w:r w:rsidRPr="00B679A4">
        <w:rPr>
          <w:rFonts w:cs="Century Gothic"/>
          <w:spacing w:val="1"/>
        </w:rPr>
        <w:t>i</w:t>
      </w:r>
      <w:r w:rsidRPr="00B679A4">
        <w:rPr>
          <w:rFonts w:cs="Century Gothic"/>
        </w:rPr>
        <w:t>n</w:t>
      </w:r>
      <w:r w:rsidRPr="00B679A4">
        <w:rPr>
          <w:rFonts w:cs="Century Gothic"/>
          <w:spacing w:val="-3"/>
        </w:rPr>
        <w:t>d</w:t>
      </w:r>
      <w:r w:rsidRPr="00B679A4">
        <w:rPr>
          <w:rFonts w:cs="Century Gothic"/>
          <w:spacing w:val="-1"/>
        </w:rPr>
        <w:t>i</w:t>
      </w:r>
      <w:r w:rsidRPr="00B679A4">
        <w:rPr>
          <w:rFonts w:cs="Century Gothic"/>
        </w:rPr>
        <w:t>v</w:t>
      </w:r>
      <w:r w:rsidRPr="00B679A4">
        <w:rPr>
          <w:rFonts w:cs="Century Gothic"/>
          <w:spacing w:val="1"/>
        </w:rPr>
        <w:t>i</w:t>
      </w:r>
      <w:r w:rsidRPr="00B679A4">
        <w:rPr>
          <w:rFonts w:cs="Century Gothic"/>
        </w:rPr>
        <w:t>du</w:t>
      </w:r>
      <w:r w:rsidRPr="00B679A4">
        <w:rPr>
          <w:rFonts w:cs="Century Gothic"/>
          <w:spacing w:val="-2"/>
        </w:rPr>
        <w:t>a</w:t>
      </w:r>
      <w:r w:rsidRPr="00B679A4">
        <w:rPr>
          <w:rFonts w:cs="Century Gothic"/>
          <w:spacing w:val="-1"/>
        </w:rPr>
        <w:t>l</w:t>
      </w:r>
      <w:r w:rsidRPr="00B679A4">
        <w:rPr>
          <w:rFonts w:cs="Century Gothic"/>
        </w:rPr>
        <w:t xml:space="preserve">s </w:t>
      </w:r>
      <w:r w:rsidRPr="00B679A4">
        <w:rPr>
          <w:rFonts w:cs="Century Gothic"/>
          <w:spacing w:val="-1"/>
        </w:rPr>
        <w:t>w</w:t>
      </w:r>
      <w:r w:rsidRPr="00B679A4">
        <w:rPr>
          <w:rFonts w:cs="Century Gothic"/>
          <w:spacing w:val="1"/>
        </w:rPr>
        <w:t>i</w:t>
      </w:r>
      <w:r w:rsidRPr="00B679A4">
        <w:rPr>
          <w:rFonts w:cs="Century Gothic"/>
        </w:rPr>
        <w:t>th</w:t>
      </w:r>
      <w:r w:rsidRPr="00B679A4">
        <w:rPr>
          <w:rFonts w:cs="Century Gothic"/>
          <w:spacing w:val="-1"/>
        </w:rPr>
        <w:t xml:space="preserve"> disabilities and </w:t>
      </w:r>
      <w:r w:rsidRPr="00B679A4">
        <w:rPr>
          <w:rFonts w:cs="Century Gothic"/>
          <w:spacing w:val="1"/>
        </w:rPr>
        <w:t>c</w:t>
      </w:r>
      <w:r w:rsidRPr="00B679A4">
        <w:rPr>
          <w:rFonts w:cs="Century Gothic"/>
        </w:rPr>
        <w:t>o</w:t>
      </w:r>
      <w:r w:rsidRPr="00B679A4">
        <w:rPr>
          <w:rFonts w:cs="Century Gothic"/>
          <w:spacing w:val="-1"/>
        </w:rPr>
        <w:t>mm</w:t>
      </w:r>
      <w:r w:rsidRPr="00B679A4">
        <w:rPr>
          <w:rFonts w:cs="Century Gothic"/>
        </w:rPr>
        <w:t>u</w:t>
      </w:r>
      <w:r w:rsidRPr="00B679A4">
        <w:rPr>
          <w:rFonts w:cs="Century Gothic"/>
          <w:spacing w:val="-2"/>
        </w:rPr>
        <w:t>n</w:t>
      </w:r>
      <w:r w:rsidRPr="00B679A4">
        <w:rPr>
          <w:rFonts w:cs="Century Gothic"/>
          <w:spacing w:val="-1"/>
        </w:rPr>
        <w:t>ic</w:t>
      </w:r>
      <w:r w:rsidRPr="00B679A4">
        <w:rPr>
          <w:rFonts w:cs="Century Gothic"/>
        </w:rPr>
        <w:t>at</w:t>
      </w:r>
      <w:r w:rsidRPr="00B679A4">
        <w:rPr>
          <w:rFonts w:cs="Century Gothic"/>
          <w:spacing w:val="1"/>
        </w:rPr>
        <w:t>i</w:t>
      </w:r>
      <w:r w:rsidRPr="00B679A4">
        <w:rPr>
          <w:rFonts w:cs="Century Gothic"/>
        </w:rPr>
        <w:t>on ne</w:t>
      </w:r>
      <w:r w:rsidRPr="00B679A4">
        <w:rPr>
          <w:rFonts w:cs="Century Gothic"/>
          <w:spacing w:val="1"/>
        </w:rPr>
        <w:t>e</w:t>
      </w:r>
      <w:r w:rsidRPr="00B679A4">
        <w:rPr>
          <w:rFonts w:cs="Century Gothic"/>
        </w:rPr>
        <w:t>ds to</w:t>
      </w:r>
      <w:r w:rsidRPr="00B679A4">
        <w:rPr>
          <w:rFonts w:cs="Century Gothic"/>
          <w:spacing w:val="-2"/>
        </w:rPr>
        <w:t xml:space="preserve"> </w:t>
      </w:r>
      <w:r w:rsidRPr="00B679A4">
        <w:rPr>
          <w:rFonts w:cs="Century Gothic"/>
        </w:rPr>
        <w:t xml:space="preserve">be </w:t>
      </w:r>
      <w:r w:rsidRPr="00B679A4">
        <w:rPr>
          <w:rFonts w:cs="Century Gothic"/>
          <w:spacing w:val="-1"/>
        </w:rPr>
        <w:t>i</w:t>
      </w:r>
      <w:r w:rsidRPr="00B679A4">
        <w:rPr>
          <w:rFonts w:cs="Century Gothic"/>
          <w:spacing w:val="-3"/>
        </w:rPr>
        <w:t>n</w:t>
      </w:r>
      <w:r w:rsidRPr="00B679A4">
        <w:rPr>
          <w:rFonts w:cs="Century Gothic"/>
          <w:spacing w:val="2"/>
        </w:rPr>
        <w:t>v</w:t>
      </w:r>
      <w:r w:rsidRPr="00B679A4">
        <w:rPr>
          <w:rFonts w:cs="Century Gothic"/>
        </w:rPr>
        <w:t>o</w:t>
      </w:r>
      <w:r w:rsidRPr="00B679A4">
        <w:rPr>
          <w:rFonts w:cs="Century Gothic"/>
          <w:spacing w:val="-2"/>
        </w:rPr>
        <w:t>l</w:t>
      </w:r>
      <w:r w:rsidRPr="00B679A4">
        <w:rPr>
          <w:rFonts w:cs="Century Gothic"/>
        </w:rPr>
        <w:t>ved</w:t>
      </w:r>
      <w:r w:rsidRPr="00B679A4">
        <w:rPr>
          <w:rFonts w:cs="Century Gothic"/>
          <w:spacing w:val="-3"/>
        </w:rPr>
        <w:t xml:space="preserve"> </w:t>
      </w:r>
      <w:r w:rsidRPr="00B679A4">
        <w:rPr>
          <w:rFonts w:cs="Century Gothic"/>
          <w:spacing w:val="-1"/>
        </w:rPr>
        <w:t>w</w:t>
      </w:r>
      <w:r w:rsidRPr="00B679A4">
        <w:rPr>
          <w:rFonts w:cs="Century Gothic"/>
          <w:spacing w:val="1"/>
        </w:rPr>
        <w:t>i</w:t>
      </w:r>
      <w:r w:rsidRPr="00B679A4">
        <w:rPr>
          <w:rFonts w:cs="Century Gothic"/>
        </w:rPr>
        <w:t>th</w:t>
      </w:r>
      <w:r w:rsidRPr="00B679A4">
        <w:rPr>
          <w:rFonts w:cs="Century Gothic"/>
          <w:spacing w:val="-1"/>
        </w:rPr>
        <w:t xml:space="preserve"> </w:t>
      </w:r>
      <w:r w:rsidRPr="00B679A4">
        <w:rPr>
          <w:rFonts w:cs="Century Gothic"/>
        </w:rPr>
        <w:t>de</w:t>
      </w:r>
      <w:r w:rsidRPr="00B679A4">
        <w:rPr>
          <w:rFonts w:cs="Century Gothic"/>
          <w:spacing w:val="-1"/>
        </w:rPr>
        <w:t>c</w:t>
      </w:r>
      <w:r w:rsidRPr="00B679A4">
        <w:rPr>
          <w:rFonts w:cs="Century Gothic"/>
          <w:spacing w:val="1"/>
        </w:rPr>
        <w:t>i</w:t>
      </w:r>
      <w:r w:rsidRPr="00B679A4">
        <w:rPr>
          <w:rFonts w:cs="Century Gothic"/>
          <w:spacing w:val="-2"/>
        </w:rPr>
        <w:t>s</w:t>
      </w:r>
      <w:r w:rsidRPr="00B679A4">
        <w:rPr>
          <w:rFonts w:cs="Century Gothic"/>
          <w:spacing w:val="1"/>
        </w:rPr>
        <w:t>i</w:t>
      </w:r>
      <w:r w:rsidRPr="00B679A4">
        <w:rPr>
          <w:rFonts w:cs="Century Gothic"/>
        </w:rPr>
        <w:t>o</w:t>
      </w:r>
      <w:r w:rsidRPr="00B679A4">
        <w:rPr>
          <w:rFonts w:cs="Century Gothic"/>
          <w:spacing w:val="-3"/>
        </w:rPr>
        <w:t>n</w:t>
      </w:r>
      <w:r w:rsidRPr="00B679A4">
        <w:rPr>
          <w:rFonts w:cs="Century Gothic"/>
        </w:rPr>
        <w:t>s a</w:t>
      </w:r>
      <w:r w:rsidRPr="00B679A4">
        <w:rPr>
          <w:rFonts w:cs="Century Gothic"/>
          <w:spacing w:val="1"/>
        </w:rPr>
        <w:t>b</w:t>
      </w:r>
      <w:r w:rsidRPr="00B679A4">
        <w:rPr>
          <w:rFonts w:cs="Century Gothic"/>
        </w:rPr>
        <w:t>out</w:t>
      </w:r>
      <w:r w:rsidRPr="00B679A4">
        <w:rPr>
          <w:rFonts w:cs="Century Gothic"/>
          <w:spacing w:val="-2"/>
        </w:rPr>
        <w:t xml:space="preserve"> </w:t>
      </w:r>
      <w:r w:rsidRPr="00B679A4">
        <w:rPr>
          <w:rFonts w:cs="Century Gothic"/>
        </w:rPr>
        <w:t>t</w:t>
      </w:r>
      <w:r w:rsidRPr="00B679A4">
        <w:rPr>
          <w:rFonts w:cs="Century Gothic"/>
          <w:spacing w:val="-3"/>
        </w:rPr>
        <w:t>h</w:t>
      </w:r>
      <w:r w:rsidRPr="00B679A4">
        <w:rPr>
          <w:rFonts w:cs="Century Gothic"/>
        </w:rPr>
        <w:t>e</w:t>
      </w:r>
      <w:r w:rsidRPr="00B679A4">
        <w:rPr>
          <w:rFonts w:cs="Century Gothic"/>
          <w:spacing w:val="2"/>
        </w:rPr>
        <w:t>i</w:t>
      </w:r>
      <w:r w:rsidRPr="00B679A4">
        <w:rPr>
          <w:rFonts w:cs="Century Gothic"/>
        </w:rPr>
        <w:t>r</w:t>
      </w:r>
      <w:r w:rsidRPr="00B679A4">
        <w:rPr>
          <w:rFonts w:cs="Century Gothic"/>
          <w:spacing w:val="-3"/>
        </w:rPr>
        <w:t xml:space="preserve"> </w:t>
      </w:r>
      <w:r w:rsidRPr="00B679A4">
        <w:rPr>
          <w:rFonts w:cs="Century Gothic"/>
          <w:spacing w:val="1"/>
        </w:rPr>
        <w:t>c</w:t>
      </w:r>
      <w:r w:rsidRPr="00B679A4">
        <w:rPr>
          <w:rFonts w:cs="Century Gothic"/>
          <w:spacing w:val="-2"/>
        </w:rPr>
        <w:t>a</w:t>
      </w:r>
      <w:r w:rsidRPr="00B679A4">
        <w:rPr>
          <w:rFonts w:cs="Century Gothic"/>
        </w:rPr>
        <w:t>re and</w:t>
      </w:r>
      <w:r w:rsidRPr="00B679A4">
        <w:rPr>
          <w:rFonts w:cs="Century Gothic"/>
          <w:spacing w:val="-1"/>
        </w:rPr>
        <w:t xml:space="preserve"> </w:t>
      </w:r>
      <w:r w:rsidRPr="00B679A4">
        <w:rPr>
          <w:rFonts w:cs="Century Gothic"/>
        </w:rPr>
        <w:t>t</w:t>
      </w:r>
      <w:r w:rsidRPr="00B679A4">
        <w:rPr>
          <w:rFonts w:cs="Century Gothic"/>
          <w:spacing w:val="-1"/>
        </w:rPr>
        <w:t>h</w:t>
      </w:r>
      <w:r w:rsidRPr="00B679A4">
        <w:rPr>
          <w:rFonts w:cs="Century Gothic"/>
          <w:spacing w:val="-2"/>
        </w:rPr>
        <w:t>e</w:t>
      </w:r>
      <w:r w:rsidRPr="00B679A4">
        <w:rPr>
          <w:rFonts w:cs="Century Gothic"/>
          <w:spacing w:val="1"/>
        </w:rPr>
        <w:t>i</w:t>
      </w:r>
      <w:r w:rsidRPr="00B679A4">
        <w:rPr>
          <w:rFonts w:cs="Century Gothic"/>
        </w:rPr>
        <w:t xml:space="preserve">r </w:t>
      </w:r>
      <w:r w:rsidRPr="00B679A4">
        <w:rPr>
          <w:rFonts w:cs="Century Gothic"/>
          <w:spacing w:val="-2"/>
        </w:rPr>
        <w:t>s</w:t>
      </w:r>
      <w:r w:rsidRPr="00B679A4">
        <w:rPr>
          <w:rFonts w:cs="Century Gothic"/>
        </w:rPr>
        <w:t>e</w:t>
      </w:r>
      <w:r w:rsidRPr="00B679A4">
        <w:rPr>
          <w:rFonts w:cs="Century Gothic"/>
          <w:spacing w:val="-1"/>
        </w:rPr>
        <w:t>r</w:t>
      </w:r>
      <w:r w:rsidRPr="00B679A4">
        <w:rPr>
          <w:rFonts w:cs="Century Gothic"/>
        </w:rPr>
        <w:t>v</w:t>
      </w:r>
      <w:r w:rsidRPr="00B679A4">
        <w:rPr>
          <w:rFonts w:cs="Century Gothic"/>
          <w:spacing w:val="-1"/>
        </w:rPr>
        <w:t>i</w:t>
      </w:r>
      <w:r w:rsidRPr="00B679A4">
        <w:rPr>
          <w:rFonts w:cs="Century Gothic"/>
          <w:spacing w:val="1"/>
        </w:rPr>
        <w:t>c</w:t>
      </w:r>
      <w:r w:rsidRPr="00B679A4">
        <w:rPr>
          <w:rFonts w:cs="Century Gothic"/>
          <w:spacing w:val="-2"/>
        </w:rPr>
        <w:t>e</w:t>
      </w:r>
      <w:r w:rsidRPr="00B679A4">
        <w:rPr>
          <w:rFonts w:cs="Century Gothic"/>
        </w:rPr>
        <w:t>s.</w:t>
      </w:r>
    </w:p>
    <w:p w:rsidR="0082047F" w:rsidRPr="00B679A4" w:rsidRDefault="0082047F" w:rsidP="00A8357A">
      <w:pPr>
        <w:pStyle w:val="ListParagraph"/>
        <w:numPr>
          <w:ilvl w:val="0"/>
          <w:numId w:val="43"/>
        </w:numPr>
        <w:spacing w:after="0" w:line="240" w:lineRule="auto"/>
        <w:ind w:left="360" w:right="158"/>
        <w:rPr>
          <w:rFonts w:cs="Century Gothic"/>
        </w:rPr>
      </w:pPr>
      <w:r w:rsidRPr="00B679A4">
        <w:rPr>
          <w:rFonts w:cs="Century Gothic"/>
        </w:rPr>
        <w:t>Staff</w:t>
      </w:r>
      <w:r w:rsidRPr="00B679A4">
        <w:rPr>
          <w:rFonts w:cs="Century Gothic"/>
          <w:spacing w:val="-3"/>
        </w:rPr>
        <w:t xml:space="preserve"> </w:t>
      </w:r>
      <w:r w:rsidRPr="00B679A4">
        <w:rPr>
          <w:rFonts w:cs="Century Gothic"/>
          <w:spacing w:val="2"/>
        </w:rPr>
        <w:t>v</w:t>
      </w:r>
      <w:r w:rsidRPr="00B679A4">
        <w:rPr>
          <w:rFonts w:cs="Century Gothic"/>
          <w:spacing w:val="-2"/>
        </w:rPr>
        <w:t>a</w:t>
      </w:r>
      <w:r w:rsidRPr="00B679A4">
        <w:rPr>
          <w:rFonts w:cs="Century Gothic"/>
          <w:spacing w:val="1"/>
        </w:rPr>
        <w:t>l</w:t>
      </w:r>
      <w:r w:rsidRPr="00B679A4">
        <w:rPr>
          <w:rFonts w:cs="Century Gothic"/>
          <w:spacing w:val="-2"/>
        </w:rPr>
        <w:t>u</w:t>
      </w:r>
      <w:r w:rsidRPr="00B679A4">
        <w:rPr>
          <w:rFonts w:cs="Century Gothic"/>
        </w:rPr>
        <w:t>e and</w:t>
      </w:r>
      <w:r w:rsidRPr="00B679A4">
        <w:rPr>
          <w:rFonts w:cs="Century Gothic"/>
          <w:spacing w:val="-1"/>
        </w:rPr>
        <w:t xml:space="preserve"> </w:t>
      </w:r>
      <w:r w:rsidRPr="00B679A4">
        <w:rPr>
          <w:rFonts w:cs="Century Gothic"/>
        </w:rPr>
        <w:t>use competently t</w:t>
      </w:r>
      <w:r w:rsidRPr="00B679A4">
        <w:rPr>
          <w:rFonts w:cs="Century Gothic"/>
          <w:spacing w:val="-1"/>
        </w:rPr>
        <w:t>h</w:t>
      </w:r>
      <w:r w:rsidRPr="00B679A4">
        <w:rPr>
          <w:rFonts w:cs="Century Gothic"/>
        </w:rPr>
        <w:t>e b</w:t>
      </w:r>
      <w:r w:rsidRPr="00B679A4">
        <w:rPr>
          <w:rFonts w:cs="Century Gothic"/>
          <w:spacing w:val="-1"/>
        </w:rPr>
        <w:t>e</w:t>
      </w:r>
      <w:r w:rsidRPr="00B679A4">
        <w:rPr>
          <w:rFonts w:cs="Century Gothic"/>
        </w:rPr>
        <w:t>st</w:t>
      </w:r>
      <w:r w:rsidRPr="00B679A4">
        <w:rPr>
          <w:rFonts w:cs="Century Gothic"/>
          <w:spacing w:val="-1"/>
        </w:rPr>
        <w:t xml:space="preserve"> </w:t>
      </w:r>
      <w:r w:rsidRPr="00B679A4">
        <w:rPr>
          <w:rFonts w:cs="Century Gothic"/>
        </w:rPr>
        <w:t>a</w:t>
      </w:r>
      <w:r w:rsidRPr="00B679A4">
        <w:rPr>
          <w:rFonts w:cs="Century Gothic"/>
          <w:spacing w:val="-1"/>
        </w:rPr>
        <w:t>p</w:t>
      </w:r>
      <w:r w:rsidRPr="00B679A4">
        <w:rPr>
          <w:rFonts w:cs="Century Gothic"/>
        </w:rPr>
        <w:t>p</w:t>
      </w:r>
      <w:r w:rsidRPr="00B679A4">
        <w:rPr>
          <w:rFonts w:cs="Century Gothic"/>
          <w:spacing w:val="1"/>
        </w:rPr>
        <w:t>r</w:t>
      </w:r>
      <w:r w:rsidRPr="00B679A4">
        <w:rPr>
          <w:rFonts w:cs="Century Gothic"/>
        </w:rPr>
        <w:t>o</w:t>
      </w:r>
      <w:r w:rsidRPr="00B679A4">
        <w:rPr>
          <w:rFonts w:cs="Century Gothic"/>
          <w:spacing w:val="-3"/>
        </w:rPr>
        <w:t>a</w:t>
      </w:r>
      <w:r w:rsidRPr="00B679A4">
        <w:rPr>
          <w:rFonts w:cs="Century Gothic"/>
          <w:spacing w:val="1"/>
        </w:rPr>
        <w:t>c</w:t>
      </w:r>
      <w:r w:rsidRPr="00B679A4">
        <w:rPr>
          <w:rFonts w:cs="Century Gothic"/>
        </w:rPr>
        <w:t>h</w:t>
      </w:r>
      <w:r w:rsidRPr="00B679A4">
        <w:rPr>
          <w:rFonts w:cs="Century Gothic"/>
          <w:spacing w:val="-2"/>
        </w:rPr>
        <w:t>e</w:t>
      </w:r>
      <w:r w:rsidRPr="00B679A4">
        <w:rPr>
          <w:rFonts w:cs="Century Gothic"/>
        </w:rPr>
        <w:t>s to</w:t>
      </w:r>
      <w:r w:rsidRPr="00B679A4">
        <w:rPr>
          <w:rFonts w:cs="Century Gothic"/>
          <w:spacing w:val="-2"/>
        </w:rPr>
        <w:t xml:space="preserve"> </w:t>
      </w:r>
      <w:r w:rsidRPr="00B679A4">
        <w:rPr>
          <w:rFonts w:cs="Century Gothic"/>
          <w:spacing w:val="1"/>
        </w:rPr>
        <w:t>c</w:t>
      </w:r>
      <w:r w:rsidRPr="00B679A4">
        <w:rPr>
          <w:rFonts w:cs="Century Gothic"/>
        </w:rPr>
        <w:t>o</w:t>
      </w:r>
      <w:r w:rsidRPr="00B679A4">
        <w:rPr>
          <w:rFonts w:cs="Century Gothic"/>
          <w:spacing w:val="-1"/>
        </w:rPr>
        <w:t>mm</w:t>
      </w:r>
      <w:r w:rsidRPr="00B679A4">
        <w:rPr>
          <w:rFonts w:cs="Century Gothic"/>
        </w:rPr>
        <w:t>u</w:t>
      </w:r>
      <w:r w:rsidRPr="00B679A4">
        <w:rPr>
          <w:rFonts w:cs="Century Gothic"/>
          <w:spacing w:val="-2"/>
        </w:rPr>
        <w:t>n</w:t>
      </w:r>
      <w:r w:rsidRPr="00B679A4">
        <w:rPr>
          <w:rFonts w:cs="Century Gothic"/>
          <w:spacing w:val="-1"/>
        </w:rPr>
        <w:t>i</w:t>
      </w:r>
      <w:r w:rsidRPr="00B679A4">
        <w:rPr>
          <w:rFonts w:cs="Century Gothic"/>
          <w:spacing w:val="1"/>
        </w:rPr>
        <w:t>c</w:t>
      </w:r>
      <w:r w:rsidRPr="00B679A4">
        <w:rPr>
          <w:rFonts w:cs="Century Gothic"/>
        </w:rPr>
        <w:t>a</w:t>
      </w:r>
      <w:r w:rsidRPr="00B679A4">
        <w:rPr>
          <w:rFonts w:cs="Century Gothic"/>
          <w:spacing w:val="-2"/>
        </w:rPr>
        <w:t>t</w:t>
      </w:r>
      <w:r w:rsidRPr="00B679A4">
        <w:rPr>
          <w:rFonts w:cs="Century Gothic"/>
          <w:spacing w:val="1"/>
        </w:rPr>
        <w:t>i</w:t>
      </w:r>
      <w:r w:rsidRPr="00B679A4">
        <w:rPr>
          <w:rFonts w:cs="Century Gothic"/>
        </w:rPr>
        <w:t xml:space="preserve">on </w:t>
      </w:r>
      <w:r w:rsidRPr="00B679A4">
        <w:rPr>
          <w:rFonts w:cs="Century Gothic"/>
          <w:spacing w:val="-1"/>
        </w:rPr>
        <w:t>w</w:t>
      </w:r>
      <w:r w:rsidRPr="00B679A4">
        <w:rPr>
          <w:rFonts w:cs="Century Gothic"/>
          <w:spacing w:val="1"/>
        </w:rPr>
        <w:t>i</w:t>
      </w:r>
      <w:r w:rsidRPr="00B679A4">
        <w:rPr>
          <w:rFonts w:cs="Century Gothic"/>
        </w:rPr>
        <w:t>th</w:t>
      </w:r>
      <w:r w:rsidRPr="00B679A4">
        <w:rPr>
          <w:rFonts w:cs="Century Gothic"/>
          <w:spacing w:val="-1"/>
        </w:rPr>
        <w:t xml:space="preserve"> </w:t>
      </w:r>
      <w:r w:rsidRPr="00B679A4">
        <w:rPr>
          <w:rFonts w:cs="Century Gothic"/>
        </w:rPr>
        <w:t>e</w:t>
      </w:r>
      <w:r w:rsidRPr="00B679A4">
        <w:rPr>
          <w:rFonts w:cs="Century Gothic"/>
          <w:spacing w:val="1"/>
        </w:rPr>
        <w:t>ac</w:t>
      </w:r>
      <w:r w:rsidRPr="00B679A4">
        <w:rPr>
          <w:rFonts w:cs="Century Gothic"/>
        </w:rPr>
        <w:t>h</w:t>
      </w:r>
      <w:r w:rsidRPr="00B679A4">
        <w:rPr>
          <w:rFonts w:cs="Century Gothic"/>
          <w:spacing w:val="-4"/>
        </w:rPr>
        <w:t xml:space="preserve"> </w:t>
      </w:r>
      <w:r w:rsidRPr="00B679A4">
        <w:rPr>
          <w:rFonts w:cs="Century Gothic"/>
          <w:spacing w:val="1"/>
        </w:rPr>
        <w:t>i</w:t>
      </w:r>
      <w:r w:rsidRPr="00B679A4">
        <w:rPr>
          <w:rFonts w:cs="Century Gothic"/>
        </w:rPr>
        <w:t>n</w:t>
      </w:r>
      <w:r w:rsidRPr="00B679A4">
        <w:rPr>
          <w:rFonts w:cs="Century Gothic"/>
          <w:spacing w:val="-3"/>
        </w:rPr>
        <w:t>d</w:t>
      </w:r>
      <w:r w:rsidRPr="00B679A4">
        <w:rPr>
          <w:rFonts w:cs="Century Gothic"/>
          <w:spacing w:val="-1"/>
        </w:rPr>
        <w:t>i</w:t>
      </w:r>
      <w:r w:rsidRPr="00B679A4">
        <w:rPr>
          <w:rFonts w:cs="Century Gothic"/>
          <w:spacing w:val="2"/>
        </w:rPr>
        <w:t>v</w:t>
      </w:r>
      <w:r w:rsidRPr="00B679A4">
        <w:rPr>
          <w:rFonts w:cs="Century Gothic"/>
          <w:spacing w:val="-1"/>
        </w:rPr>
        <w:t>i</w:t>
      </w:r>
      <w:r w:rsidRPr="00B679A4">
        <w:rPr>
          <w:rFonts w:cs="Century Gothic"/>
        </w:rPr>
        <w:t>du</w:t>
      </w:r>
      <w:r w:rsidRPr="00B679A4">
        <w:rPr>
          <w:rFonts w:cs="Century Gothic"/>
          <w:spacing w:val="-2"/>
        </w:rPr>
        <w:t>a</w:t>
      </w:r>
      <w:r w:rsidRPr="00B679A4">
        <w:rPr>
          <w:rFonts w:cs="Century Gothic"/>
        </w:rPr>
        <w:t xml:space="preserve">l. </w:t>
      </w:r>
    </w:p>
    <w:p w:rsidR="0082047F" w:rsidRPr="00B679A4" w:rsidRDefault="0082047F" w:rsidP="00A8357A">
      <w:pPr>
        <w:pStyle w:val="ListParagraph"/>
        <w:numPr>
          <w:ilvl w:val="0"/>
          <w:numId w:val="43"/>
        </w:numPr>
        <w:tabs>
          <w:tab w:val="left" w:pos="1540"/>
        </w:tabs>
        <w:spacing w:after="0" w:line="240" w:lineRule="auto"/>
        <w:ind w:left="360" w:right="-20"/>
        <w:rPr>
          <w:rFonts w:cs="Century Gothic"/>
        </w:rPr>
      </w:pPr>
      <w:r w:rsidRPr="00B679A4">
        <w:rPr>
          <w:rFonts w:cs="Century Gothic"/>
        </w:rPr>
        <w:t>S</w:t>
      </w:r>
      <w:r w:rsidRPr="00B679A4">
        <w:rPr>
          <w:rFonts w:cs="Century Gothic"/>
          <w:spacing w:val="1"/>
        </w:rPr>
        <w:t>e</w:t>
      </w:r>
      <w:r w:rsidRPr="00B679A4">
        <w:rPr>
          <w:rFonts w:cs="Century Gothic"/>
          <w:spacing w:val="-2"/>
        </w:rPr>
        <w:t>r</w:t>
      </w:r>
      <w:r w:rsidRPr="00B679A4">
        <w:rPr>
          <w:rFonts w:cs="Century Gothic"/>
        </w:rPr>
        <w:t>v</w:t>
      </w:r>
      <w:r w:rsidRPr="00B679A4">
        <w:rPr>
          <w:rFonts w:cs="Century Gothic"/>
          <w:spacing w:val="-1"/>
        </w:rPr>
        <w:t>i</w:t>
      </w:r>
      <w:r w:rsidRPr="00B679A4">
        <w:rPr>
          <w:rFonts w:cs="Century Gothic"/>
          <w:spacing w:val="1"/>
        </w:rPr>
        <w:t>c</w:t>
      </w:r>
      <w:r w:rsidRPr="00B679A4">
        <w:rPr>
          <w:rFonts w:cs="Century Gothic"/>
          <w:spacing w:val="-2"/>
        </w:rPr>
        <w:t>e</w:t>
      </w:r>
      <w:r w:rsidRPr="00B679A4">
        <w:rPr>
          <w:rFonts w:cs="Century Gothic"/>
        </w:rPr>
        <w:t xml:space="preserve">s </w:t>
      </w:r>
      <w:r w:rsidRPr="00B679A4">
        <w:rPr>
          <w:rFonts w:cs="Century Gothic"/>
          <w:spacing w:val="1"/>
        </w:rPr>
        <w:t>c</w:t>
      </w:r>
      <w:r w:rsidRPr="00B679A4">
        <w:rPr>
          <w:rFonts w:cs="Century Gothic"/>
          <w:spacing w:val="-2"/>
        </w:rPr>
        <w:t>r</w:t>
      </w:r>
      <w:r w:rsidRPr="00B679A4">
        <w:rPr>
          <w:rFonts w:cs="Century Gothic"/>
        </w:rPr>
        <w:t>e</w:t>
      </w:r>
      <w:r w:rsidRPr="00B679A4">
        <w:rPr>
          <w:rFonts w:cs="Century Gothic"/>
          <w:spacing w:val="1"/>
        </w:rPr>
        <w:t>a</w:t>
      </w:r>
      <w:r w:rsidRPr="00B679A4">
        <w:rPr>
          <w:rFonts w:cs="Century Gothic"/>
        </w:rPr>
        <w:t>te</w:t>
      </w:r>
      <w:r w:rsidRPr="00B679A4">
        <w:rPr>
          <w:rFonts w:cs="Century Gothic"/>
          <w:spacing w:val="-1"/>
        </w:rPr>
        <w:t xml:space="preserve"> </w:t>
      </w:r>
      <w:r w:rsidRPr="00B679A4">
        <w:rPr>
          <w:rFonts w:cs="Century Gothic"/>
          <w:spacing w:val="-3"/>
        </w:rPr>
        <w:t>o</w:t>
      </w:r>
      <w:r w:rsidRPr="00B679A4">
        <w:rPr>
          <w:rFonts w:cs="Century Gothic"/>
        </w:rPr>
        <w:t>p</w:t>
      </w:r>
      <w:r w:rsidRPr="00B679A4">
        <w:rPr>
          <w:rFonts w:cs="Century Gothic"/>
          <w:spacing w:val="1"/>
        </w:rPr>
        <w:t>p</w:t>
      </w:r>
      <w:r w:rsidRPr="00B679A4">
        <w:rPr>
          <w:rFonts w:cs="Century Gothic"/>
        </w:rPr>
        <w:t>or</w:t>
      </w:r>
      <w:r w:rsidRPr="00B679A4">
        <w:rPr>
          <w:rFonts w:cs="Century Gothic"/>
          <w:spacing w:val="-3"/>
        </w:rPr>
        <w:t>t</w:t>
      </w:r>
      <w:r w:rsidRPr="00B679A4">
        <w:rPr>
          <w:rFonts w:cs="Century Gothic"/>
        </w:rPr>
        <w:t>un</w:t>
      </w:r>
      <w:r w:rsidRPr="00B679A4">
        <w:rPr>
          <w:rFonts w:cs="Century Gothic"/>
          <w:spacing w:val="1"/>
        </w:rPr>
        <w:t>i</w:t>
      </w:r>
      <w:r w:rsidRPr="00B679A4">
        <w:rPr>
          <w:rFonts w:cs="Century Gothic"/>
          <w:spacing w:val="-3"/>
        </w:rPr>
        <w:t>t</w:t>
      </w:r>
      <w:r w:rsidRPr="00B679A4">
        <w:rPr>
          <w:rFonts w:cs="Century Gothic"/>
          <w:spacing w:val="1"/>
        </w:rPr>
        <w:t>i</w:t>
      </w:r>
      <w:r w:rsidRPr="00B679A4">
        <w:rPr>
          <w:rFonts w:cs="Century Gothic"/>
        </w:rPr>
        <w:t>e</w:t>
      </w:r>
      <w:r w:rsidRPr="00B679A4">
        <w:rPr>
          <w:rFonts w:cs="Century Gothic"/>
          <w:spacing w:val="1"/>
        </w:rPr>
        <w:t>s</w:t>
      </w:r>
      <w:r w:rsidRPr="00B679A4">
        <w:rPr>
          <w:rFonts w:cs="Century Gothic"/>
        </w:rPr>
        <w:t>,</w:t>
      </w:r>
      <w:r w:rsidRPr="00B679A4">
        <w:rPr>
          <w:rFonts w:cs="Century Gothic"/>
          <w:spacing w:val="-2"/>
        </w:rPr>
        <w:t xml:space="preserve"> r</w:t>
      </w:r>
      <w:r w:rsidRPr="00B679A4">
        <w:rPr>
          <w:rFonts w:cs="Century Gothic"/>
        </w:rPr>
        <w:t>elat</w:t>
      </w:r>
      <w:r w:rsidRPr="00B679A4">
        <w:rPr>
          <w:rFonts w:cs="Century Gothic"/>
          <w:spacing w:val="1"/>
        </w:rPr>
        <w:t>i</w:t>
      </w:r>
      <w:r w:rsidRPr="00B679A4">
        <w:rPr>
          <w:rFonts w:cs="Century Gothic"/>
        </w:rPr>
        <w:t>o</w:t>
      </w:r>
      <w:r w:rsidRPr="00B679A4">
        <w:rPr>
          <w:rFonts w:cs="Century Gothic"/>
          <w:spacing w:val="-3"/>
        </w:rPr>
        <w:t>n</w:t>
      </w:r>
      <w:r w:rsidRPr="00B679A4">
        <w:rPr>
          <w:rFonts w:cs="Century Gothic"/>
        </w:rPr>
        <w:t>sh</w:t>
      </w:r>
      <w:r w:rsidRPr="00B679A4">
        <w:rPr>
          <w:rFonts w:cs="Century Gothic"/>
          <w:spacing w:val="-1"/>
        </w:rPr>
        <w:t>i</w:t>
      </w:r>
      <w:r w:rsidRPr="00B679A4">
        <w:rPr>
          <w:rFonts w:cs="Century Gothic"/>
        </w:rPr>
        <w:t>ps a</w:t>
      </w:r>
      <w:r w:rsidRPr="00B679A4">
        <w:rPr>
          <w:rFonts w:cs="Century Gothic"/>
          <w:spacing w:val="-2"/>
        </w:rPr>
        <w:t>n</w:t>
      </w:r>
      <w:r w:rsidRPr="00B679A4">
        <w:rPr>
          <w:rFonts w:cs="Century Gothic"/>
        </w:rPr>
        <w:t>d</w:t>
      </w:r>
      <w:r w:rsidRPr="00B679A4">
        <w:rPr>
          <w:rFonts w:cs="Century Gothic"/>
          <w:spacing w:val="-1"/>
        </w:rPr>
        <w:t xml:space="preserve"> </w:t>
      </w:r>
      <w:r w:rsidRPr="00B679A4">
        <w:rPr>
          <w:rFonts w:cs="Century Gothic"/>
        </w:rPr>
        <w:t>e</w:t>
      </w:r>
      <w:r w:rsidRPr="00B679A4">
        <w:rPr>
          <w:rFonts w:cs="Century Gothic"/>
          <w:spacing w:val="-2"/>
        </w:rPr>
        <w:t>n</w:t>
      </w:r>
      <w:r w:rsidRPr="00B679A4">
        <w:rPr>
          <w:rFonts w:cs="Century Gothic"/>
          <w:spacing w:val="2"/>
        </w:rPr>
        <w:t>v</w:t>
      </w:r>
      <w:r w:rsidRPr="00B679A4">
        <w:rPr>
          <w:rFonts w:cs="Century Gothic"/>
          <w:spacing w:val="-1"/>
        </w:rPr>
        <w:t>i</w:t>
      </w:r>
      <w:r w:rsidRPr="00B679A4">
        <w:rPr>
          <w:rFonts w:cs="Century Gothic"/>
        </w:rPr>
        <w:t>ro</w:t>
      </w:r>
      <w:r w:rsidRPr="00B679A4">
        <w:rPr>
          <w:rFonts w:cs="Century Gothic"/>
          <w:spacing w:val="-1"/>
        </w:rPr>
        <w:t>nm</w:t>
      </w:r>
      <w:r w:rsidRPr="00B679A4">
        <w:rPr>
          <w:rFonts w:cs="Century Gothic"/>
        </w:rPr>
        <w:t>en</w:t>
      </w:r>
      <w:r w:rsidRPr="00B679A4">
        <w:rPr>
          <w:rFonts w:cs="Century Gothic"/>
          <w:spacing w:val="-3"/>
        </w:rPr>
        <w:t>t</w:t>
      </w:r>
      <w:r w:rsidRPr="00B679A4">
        <w:rPr>
          <w:rFonts w:cs="Century Gothic"/>
        </w:rPr>
        <w:t>s t</w:t>
      </w:r>
      <w:r w:rsidRPr="00B679A4">
        <w:rPr>
          <w:rFonts w:cs="Century Gothic"/>
          <w:spacing w:val="-1"/>
        </w:rPr>
        <w:t>h</w:t>
      </w:r>
      <w:r w:rsidRPr="00B679A4">
        <w:rPr>
          <w:rFonts w:cs="Century Gothic"/>
        </w:rPr>
        <w:t>at</w:t>
      </w:r>
      <w:r w:rsidRPr="00B679A4">
        <w:rPr>
          <w:rFonts w:cs="Century Gothic"/>
          <w:spacing w:val="-1"/>
        </w:rPr>
        <w:t xml:space="preserve"> m</w:t>
      </w:r>
      <w:r w:rsidRPr="00B679A4">
        <w:rPr>
          <w:rFonts w:cs="Century Gothic"/>
        </w:rPr>
        <w:t xml:space="preserve">ake </w:t>
      </w:r>
      <w:r w:rsidRPr="00B679A4">
        <w:rPr>
          <w:rFonts w:cs="Century Gothic"/>
          <w:spacing w:val="1"/>
        </w:rPr>
        <w:t>i</w:t>
      </w:r>
      <w:r w:rsidRPr="00B679A4">
        <w:rPr>
          <w:rFonts w:cs="Century Gothic"/>
        </w:rPr>
        <w:t>n</w:t>
      </w:r>
      <w:r w:rsidRPr="00B679A4">
        <w:rPr>
          <w:rFonts w:cs="Century Gothic"/>
          <w:spacing w:val="-3"/>
        </w:rPr>
        <w:t>d</w:t>
      </w:r>
      <w:r w:rsidRPr="00B679A4">
        <w:rPr>
          <w:rFonts w:cs="Century Gothic"/>
          <w:spacing w:val="-1"/>
        </w:rPr>
        <w:t>i</w:t>
      </w:r>
      <w:r w:rsidRPr="00B679A4">
        <w:rPr>
          <w:rFonts w:cs="Century Gothic"/>
        </w:rPr>
        <w:t>v</w:t>
      </w:r>
      <w:r w:rsidRPr="00B679A4">
        <w:rPr>
          <w:rFonts w:cs="Century Gothic"/>
          <w:spacing w:val="1"/>
        </w:rPr>
        <w:t>i</w:t>
      </w:r>
      <w:r w:rsidRPr="00B679A4">
        <w:rPr>
          <w:rFonts w:cs="Century Gothic"/>
        </w:rPr>
        <w:t>d</w:t>
      </w:r>
      <w:r w:rsidRPr="00B679A4">
        <w:rPr>
          <w:rFonts w:cs="Century Gothic"/>
          <w:spacing w:val="-2"/>
        </w:rPr>
        <w:t>u</w:t>
      </w:r>
      <w:r w:rsidRPr="00B679A4">
        <w:rPr>
          <w:rFonts w:cs="Century Gothic"/>
        </w:rPr>
        <w:t>als</w:t>
      </w:r>
      <w:r w:rsidRPr="00B679A4">
        <w:rPr>
          <w:rFonts w:cs="Century Gothic"/>
          <w:spacing w:val="-1"/>
        </w:rPr>
        <w:t xml:space="preserve"> w</w:t>
      </w:r>
      <w:r w:rsidRPr="00B679A4">
        <w:rPr>
          <w:rFonts w:cs="Century Gothic"/>
        </w:rPr>
        <w:t>ant</w:t>
      </w:r>
      <w:r w:rsidRPr="00B679A4">
        <w:rPr>
          <w:rFonts w:cs="Century Gothic"/>
          <w:spacing w:val="-1"/>
        </w:rPr>
        <w:t xml:space="preserve"> </w:t>
      </w:r>
      <w:r w:rsidRPr="00B679A4">
        <w:rPr>
          <w:rFonts w:cs="Century Gothic"/>
        </w:rPr>
        <w:t>to</w:t>
      </w:r>
      <w:r w:rsidRPr="00B679A4">
        <w:rPr>
          <w:rFonts w:cs="Century Gothic"/>
          <w:spacing w:val="-2"/>
        </w:rPr>
        <w:t xml:space="preserve"> </w:t>
      </w:r>
      <w:r w:rsidRPr="00B679A4">
        <w:rPr>
          <w:rFonts w:cs="Century Gothic"/>
          <w:spacing w:val="1"/>
        </w:rPr>
        <w:t>c</w:t>
      </w:r>
      <w:r w:rsidRPr="00B679A4">
        <w:rPr>
          <w:rFonts w:cs="Century Gothic"/>
        </w:rPr>
        <w:t>o</w:t>
      </w:r>
      <w:r w:rsidRPr="00B679A4">
        <w:rPr>
          <w:rFonts w:cs="Century Gothic"/>
          <w:spacing w:val="-1"/>
        </w:rPr>
        <w:t>mm</w:t>
      </w:r>
      <w:r w:rsidRPr="00B679A4">
        <w:rPr>
          <w:rFonts w:cs="Century Gothic"/>
        </w:rPr>
        <w:t>un</w:t>
      </w:r>
      <w:r w:rsidRPr="00B679A4">
        <w:rPr>
          <w:rFonts w:cs="Century Gothic"/>
          <w:spacing w:val="-1"/>
        </w:rPr>
        <w:t>i</w:t>
      </w:r>
      <w:r w:rsidRPr="00B679A4">
        <w:rPr>
          <w:rFonts w:cs="Century Gothic"/>
          <w:spacing w:val="1"/>
        </w:rPr>
        <w:t>c</w:t>
      </w:r>
      <w:r w:rsidRPr="00B679A4">
        <w:rPr>
          <w:rFonts w:cs="Century Gothic"/>
        </w:rPr>
        <w:t>ate.</w:t>
      </w:r>
    </w:p>
    <w:p w:rsidR="0082047F" w:rsidRPr="00B679A4" w:rsidRDefault="0082047F" w:rsidP="00A8357A">
      <w:pPr>
        <w:pStyle w:val="ListParagraph"/>
        <w:numPr>
          <w:ilvl w:val="0"/>
          <w:numId w:val="43"/>
        </w:numPr>
        <w:tabs>
          <w:tab w:val="left" w:pos="1600"/>
        </w:tabs>
        <w:spacing w:after="0" w:line="240" w:lineRule="auto"/>
        <w:ind w:left="360" w:right="262"/>
        <w:rPr>
          <w:rFonts w:cs="Century Gothic"/>
        </w:rPr>
      </w:pPr>
      <w:r w:rsidRPr="00B679A4">
        <w:rPr>
          <w:rFonts w:cs="Century Gothic"/>
          <w:spacing w:val="5"/>
        </w:rPr>
        <w:t>I</w:t>
      </w:r>
      <w:r w:rsidRPr="00B679A4">
        <w:rPr>
          <w:rFonts w:cs="Century Gothic"/>
        </w:rPr>
        <w:t>n</w:t>
      </w:r>
      <w:r w:rsidRPr="00B679A4">
        <w:rPr>
          <w:rFonts w:cs="Century Gothic"/>
          <w:spacing w:val="-2"/>
        </w:rPr>
        <w:t>d</w:t>
      </w:r>
      <w:r w:rsidRPr="00B679A4">
        <w:rPr>
          <w:rFonts w:cs="Century Gothic"/>
          <w:spacing w:val="-1"/>
        </w:rPr>
        <w:t>i</w:t>
      </w:r>
      <w:r w:rsidRPr="00B679A4">
        <w:rPr>
          <w:rFonts w:cs="Century Gothic"/>
        </w:rPr>
        <w:t>v</w:t>
      </w:r>
      <w:r w:rsidRPr="00B679A4">
        <w:rPr>
          <w:rFonts w:cs="Century Gothic"/>
          <w:spacing w:val="1"/>
        </w:rPr>
        <w:t>i</w:t>
      </w:r>
      <w:r w:rsidRPr="00B679A4">
        <w:rPr>
          <w:rFonts w:cs="Century Gothic"/>
        </w:rPr>
        <w:t>d</w:t>
      </w:r>
      <w:r w:rsidRPr="00B679A4">
        <w:rPr>
          <w:rFonts w:cs="Century Gothic"/>
          <w:spacing w:val="-2"/>
        </w:rPr>
        <w:t>u</w:t>
      </w:r>
      <w:r w:rsidRPr="00B679A4">
        <w:rPr>
          <w:rFonts w:cs="Century Gothic"/>
        </w:rPr>
        <w:t>als</w:t>
      </w:r>
      <w:r w:rsidRPr="00B679A4">
        <w:rPr>
          <w:rFonts w:cs="Century Gothic"/>
          <w:spacing w:val="-1"/>
        </w:rPr>
        <w:t xml:space="preserve"> </w:t>
      </w:r>
      <w:r w:rsidRPr="00B679A4">
        <w:rPr>
          <w:rFonts w:cs="Century Gothic"/>
        </w:rPr>
        <w:t>a</w:t>
      </w:r>
      <w:r w:rsidRPr="00B679A4">
        <w:rPr>
          <w:rFonts w:cs="Century Gothic"/>
          <w:spacing w:val="1"/>
        </w:rPr>
        <w:t>r</w:t>
      </w:r>
      <w:r w:rsidRPr="00B679A4">
        <w:rPr>
          <w:rFonts w:cs="Century Gothic"/>
        </w:rPr>
        <w:t xml:space="preserve">e </w:t>
      </w:r>
      <w:r w:rsidRPr="00B679A4">
        <w:rPr>
          <w:rFonts w:cs="Century Gothic"/>
          <w:spacing w:val="-2"/>
        </w:rPr>
        <w:t>s</w:t>
      </w:r>
      <w:r w:rsidRPr="00B679A4">
        <w:rPr>
          <w:rFonts w:cs="Century Gothic"/>
        </w:rPr>
        <w:t>u</w:t>
      </w:r>
      <w:r w:rsidRPr="00B679A4">
        <w:rPr>
          <w:rFonts w:cs="Century Gothic"/>
          <w:spacing w:val="-2"/>
        </w:rPr>
        <w:t>p</w:t>
      </w:r>
      <w:r w:rsidRPr="00B679A4">
        <w:rPr>
          <w:rFonts w:cs="Century Gothic"/>
        </w:rPr>
        <w:t>po</w:t>
      </w:r>
      <w:r w:rsidRPr="00B679A4">
        <w:rPr>
          <w:rFonts w:cs="Century Gothic"/>
          <w:spacing w:val="1"/>
        </w:rPr>
        <w:t>r</w:t>
      </w:r>
      <w:r w:rsidRPr="00B679A4">
        <w:rPr>
          <w:rFonts w:cs="Century Gothic"/>
          <w:spacing w:val="-3"/>
        </w:rPr>
        <w:t>t</w:t>
      </w:r>
      <w:r w:rsidRPr="00B679A4">
        <w:rPr>
          <w:rFonts w:cs="Century Gothic"/>
        </w:rPr>
        <w:t>ed to</w:t>
      </w:r>
      <w:r w:rsidRPr="00B679A4">
        <w:rPr>
          <w:rFonts w:cs="Century Gothic"/>
          <w:spacing w:val="-2"/>
        </w:rPr>
        <w:t xml:space="preserve"> </w:t>
      </w:r>
      <w:r w:rsidRPr="00B679A4">
        <w:rPr>
          <w:rFonts w:cs="Century Gothic"/>
        </w:rPr>
        <w:t>unde</w:t>
      </w:r>
      <w:r w:rsidRPr="00B679A4">
        <w:rPr>
          <w:rFonts w:cs="Century Gothic"/>
          <w:spacing w:val="-1"/>
        </w:rPr>
        <w:t>r</w:t>
      </w:r>
      <w:r w:rsidRPr="00B679A4">
        <w:rPr>
          <w:rFonts w:cs="Century Gothic"/>
        </w:rPr>
        <w:t>stand</w:t>
      </w:r>
      <w:r w:rsidRPr="00B679A4">
        <w:rPr>
          <w:rFonts w:cs="Century Gothic"/>
          <w:spacing w:val="-1"/>
        </w:rPr>
        <w:t xml:space="preserve"> </w:t>
      </w:r>
      <w:r w:rsidRPr="00B679A4">
        <w:rPr>
          <w:rFonts w:cs="Century Gothic"/>
        </w:rPr>
        <w:t>and</w:t>
      </w:r>
      <w:r w:rsidRPr="00B679A4">
        <w:rPr>
          <w:rFonts w:cs="Century Gothic"/>
          <w:spacing w:val="-3"/>
        </w:rPr>
        <w:t xml:space="preserve"> </w:t>
      </w:r>
      <w:r w:rsidRPr="00B679A4">
        <w:rPr>
          <w:rFonts w:cs="Century Gothic"/>
        </w:rPr>
        <w:t>exp</w:t>
      </w:r>
      <w:r w:rsidRPr="00B679A4">
        <w:rPr>
          <w:rFonts w:cs="Century Gothic"/>
          <w:spacing w:val="-2"/>
        </w:rPr>
        <w:t>r</w:t>
      </w:r>
      <w:r w:rsidRPr="00B679A4">
        <w:rPr>
          <w:rFonts w:cs="Century Gothic"/>
        </w:rPr>
        <w:t>e</w:t>
      </w:r>
      <w:r w:rsidRPr="00B679A4">
        <w:rPr>
          <w:rFonts w:cs="Century Gothic"/>
          <w:spacing w:val="-1"/>
        </w:rPr>
        <w:t>s</w:t>
      </w:r>
      <w:r w:rsidRPr="00B679A4">
        <w:rPr>
          <w:rFonts w:cs="Century Gothic"/>
        </w:rPr>
        <w:t>s t</w:t>
      </w:r>
      <w:r w:rsidRPr="00B679A4">
        <w:rPr>
          <w:rFonts w:cs="Century Gothic"/>
          <w:spacing w:val="-1"/>
        </w:rPr>
        <w:t>h</w:t>
      </w:r>
      <w:r w:rsidRPr="00B679A4">
        <w:rPr>
          <w:rFonts w:cs="Century Gothic"/>
        </w:rPr>
        <w:t>eir</w:t>
      </w:r>
      <w:r w:rsidRPr="00B679A4">
        <w:rPr>
          <w:rFonts w:cs="Century Gothic"/>
          <w:spacing w:val="-1"/>
        </w:rPr>
        <w:t xml:space="preserve"> </w:t>
      </w:r>
      <w:r w:rsidRPr="00B679A4">
        <w:rPr>
          <w:rFonts w:cs="Century Gothic"/>
        </w:rPr>
        <w:t>ne</w:t>
      </w:r>
      <w:r w:rsidRPr="00B679A4">
        <w:rPr>
          <w:rFonts w:cs="Century Gothic"/>
          <w:spacing w:val="1"/>
        </w:rPr>
        <w:t>e</w:t>
      </w:r>
      <w:r w:rsidRPr="00B679A4">
        <w:rPr>
          <w:rFonts w:cs="Century Gothic"/>
          <w:spacing w:val="-2"/>
        </w:rPr>
        <w:t>d</w:t>
      </w:r>
      <w:r w:rsidRPr="00B679A4">
        <w:rPr>
          <w:rFonts w:cs="Century Gothic"/>
        </w:rPr>
        <w:t xml:space="preserve">s </w:t>
      </w:r>
      <w:r w:rsidRPr="00B679A4">
        <w:rPr>
          <w:rFonts w:cs="Century Gothic"/>
          <w:spacing w:val="1"/>
        </w:rPr>
        <w:t>i</w:t>
      </w:r>
      <w:r w:rsidRPr="00B679A4">
        <w:rPr>
          <w:rFonts w:cs="Century Gothic"/>
        </w:rPr>
        <w:t>n</w:t>
      </w:r>
      <w:r w:rsidRPr="00B679A4">
        <w:rPr>
          <w:rFonts w:cs="Century Gothic"/>
          <w:spacing w:val="-1"/>
        </w:rPr>
        <w:t xml:space="preserve"> </w:t>
      </w:r>
      <w:r w:rsidRPr="00B679A4">
        <w:rPr>
          <w:rFonts w:cs="Century Gothic"/>
          <w:spacing w:val="-2"/>
        </w:rPr>
        <w:t>r</w:t>
      </w:r>
      <w:r w:rsidRPr="00B679A4">
        <w:rPr>
          <w:rFonts w:cs="Century Gothic"/>
        </w:rPr>
        <w:t>e</w:t>
      </w:r>
      <w:r w:rsidRPr="00B679A4">
        <w:rPr>
          <w:rFonts w:cs="Century Gothic"/>
          <w:spacing w:val="2"/>
        </w:rPr>
        <w:t>l</w:t>
      </w:r>
      <w:r w:rsidRPr="00B679A4">
        <w:rPr>
          <w:rFonts w:cs="Century Gothic"/>
        </w:rPr>
        <w:t>a</w:t>
      </w:r>
      <w:r w:rsidRPr="00B679A4">
        <w:rPr>
          <w:rFonts w:cs="Century Gothic"/>
          <w:spacing w:val="-2"/>
        </w:rPr>
        <w:t>t</w:t>
      </w:r>
      <w:r w:rsidRPr="00B679A4">
        <w:rPr>
          <w:rFonts w:cs="Century Gothic"/>
          <w:spacing w:val="1"/>
        </w:rPr>
        <w:t>i</w:t>
      </w:r>
      <w:r w:rsidRPr="00B679A4">
        <w:rPr>
          <w:rFonts w:cs="Century Gothic"/>
        </w:rPr>
        <w:t>on to</w:t>
      </w:r>
      <w:r w:rsidRPr="00B679A4">
        <w:rPr>
          <w:rFonts w:cs="Century Gothic"/>
          <w:spacing w:val="-2"/>
        </w:rPr>
        <w:t xml:space="preserve"> </w:t>
      </w:r>
      <w:r w:rsidRPr="00B679A4">
        <w:rPr>
          <w:rFonts w:cs="Century Gothic"/>
        </w:rPr>
        <w:t>t</w:t>
      </w:r>
      <w:r w:rsidRPr="00B679A4">
        <w:rPr>
          <w:rFonts w:cs="Century Gothic"/>
          <w:spacing w:val="-1"/>
        </w:rPr>
        <w:t>h</w:t>
      </w:r>
      <w:r w:rsidRPr="00B679A4">
        <w:rPr>
          <w:rFonts w:cs="Century Gothic"/>
        </w:rPr>
        <w:t>e</w:t>
      </w:r>
      <w:r w:rsidRPr="00B679A4">
        <w:rPr>
          <w:rFonts w:cs="Century Gothic"/>
          <w:spacing w:val="2"/>
        </w:rPr>
        <w:t>i</w:t>
      </w:r>
      <w:r w:rsidRPr="00B679A4">
        <w:rPr>
          <w:rFonts w:cs="Century Gothic"/>
        </w:rPr>
        <w:t>r h</w:t>
      </w:r>
      <w:r w:rsidRPr="00B679A4">
        <w:rPr>
          <w:rFonts w:cs="Century Gothic"/>
          <w:spacing w:val="-2"/>
        </w:rPr>
        <w:t>e</w:t>
      </w:r>
      <w:r w:rsidRPr="00B679A4">
        <w:rPr>
          <w:rFonts w:cs="Century Gothic"/>
        </w:rPr>
        <w:t>a</w:t>
      </w:r>
      <w:r w:rsidRPr="00B679A4">
        <w:rPr>
          <w:rFonts w:cs="Century Gothic"/>
          <w:spacing w:val="1"/>
        </w:rPr>
        <w:t>l</w:t>
      </w:r>
      <w:r w:rsidRPr="00B679A4">
        <w:rPr>
          <w:rFonts w:cs="Century Gothic"/>
        </w:rPr>
        <w:t>th</w:t>
      </w:r>
      <w:r w:rsidRPr="00B679A4">
        <w:rPr>
          <w:rFonts w:cs="Century Gothic"/>
          <w:spacing w:val="-1"/>
        </w:rPr>
        <w:t xml:space="preserve"> </w:t>
      </w:r>
      <w:r w:rsidRPr="00B679A4">
        <w:rPr>
          <w:rFonts w:cs="Century Gothic"/>
        </w:rPr>
        <w:t>a</w:t>
      </w:r>
      <w:r w:rsidRPr="00B679A4">
        <w:rPr>
          <w:rFonts w:cs="Century Gothic"/>
          <w:spacing w:val="-2"/>
        </w:rPr>
        <w:t>n</w:t>
      </w:r>
      <w:r w:rsidRPr="00B679A4">
        <w:rPr>
          <w:rFonts w:cs="Century Gothic"/>
        </w:rPr>
        <w:t>d</w:t>
      </w:r>
      <w:r w:rsidRPr="00B679A4">
        <w:rPr>
          <w:rFonts w:cs="Century Gothic"/>
          <w:spacing w:val="-1"/>
        </w:rPr>
        <w:t xml:space="preserve"> w</w:t>
      </w:r>
      <w:r w:rsidRPr="00B679A4">
        <w:rPr>
          <w:rFonts w:cs="Century Gothic"/>
        </w:rPr>
        <w:t>ellb</w:t>
      </w:r>
      <w:r w:rsidRPr="00B679A4">
        <w:rPr>
          <w:rFonts w:cs="Century Gothic"/>
          <w:spacing w:val="1"/>
        </w:rPr>
        <w:t>ei</w:t>
      </w:r>
      <w:r w:rsidRPr="00B679A4">
        <w:rPr>
          <w:rFonts w:cs="Century Gothic"/>
          <w:spacing w:val="-3"/>
        </w:rPr>
        <w:t>n</w:t>
      </w:r>
      <w:r w:rsidRPr="00B679A4">
        <w:rPr>
          <w:rFonts w:cs="Century Gothic"/>
        </w:rPr>
        <w:t xml:space="preserve">g.    </w:t>
      </w:r>
    </w:p>
    <w:p w:rsidR="0082047F" w:rsidRDefault="0082047F" w:rsidP="00B679A4">
      <w:pPr>
        <w:spacing w:after="0" w:line="240" w:lineRule="auto"/>
      </w:pPr>
    </w:p>
    <w:p w:rsidR="00990DCD" w:rsidRDefault="00990DCD">
      <w:pPr>
        <w:spacing w:after="0" w:line="240" w:lineRule="auto"/>
      </w:pPr>
      <w:r>
        <w:rPr>
          <w:b/>
        </w:rPr>
        <w:t>Community Learning Disabilities Health Team</w:t>
      </w:r>
      <w:r>
        <w:rPr>
          <w:rFonts w:cs="Arial"/>
          <w:b/>
        </w:rPr>
        <w:t xml:space="preserve"> health staff should provide </w:t>
      </w:r>
      <w:r w:rsidR="003F5C76">
        <w:rPr>
          <w:rFonts w:cs="Arial"/>
          <w:b/>
        </w:rPr>
        <w:t xml:space="preserve">targeted </w:t>
      </w:r>
      <w:r w:rsidR="00B679A4">
        <w:rPr>
          <w:rFonts w:cs="Arial"/>
          <w:b/>
        </w:rPr>
        <w:t xml:space="preserve">individual case-related </w:t>
      </w:r>
      <w:r>
        <w:rPr>
          <w:rFonts w:cs="Arial"/>
          <w:b/>
        </w:rPr>
        <w:t xml:space="preserve">teaching and accessible materials to people with learning disabilities and family carers about healthy living and specific health topics that enhance support for complex presentations, thereby working with them to develop their skills and confidence in speaking out about health matters, and making complaints or providing feedback to services where necessary </w:t>
      </w:r>
      <w:r>
        <w:rPr>
          <w:b/>
        </w:rPr>
        <w:t>to deliver better quality and more responsive services</w:t>
      </w:r>
      <w:r>
        <w:t>.</w:t>
      </w:r>
    </w:p>
    <w:p w:rsidR="00990DCD" w:rsidRDefault="00990DCD">
      <w:pPr>
        <w:spacing w:after="0" w:line="240" w:lineRule="auto"/>
      </w:pPr>
    </w:p>
    <w:p w:rsidR="00663E47" w:rsidRDefault="003F5C76" w:rsidP="003F5C76">
      <w:pPr>
        <w:spacing w:after="0" w:line="240" w:lineRule="auto"/>
      </w:pPr>
      <w:r>
        <w:rPr>
          <w:b/>
        </w:rPr>
        <w:t>Community Learning Disabilities Health Teams support to wider local multi-agency and multi-professional training programmes should be encouraged as part of an agreed workforce development strategy</w:t>
      </w:r>
      <w:r>
        <w:t xml:space="preserve">. </w:t>
      </w:r>
    </w:p>
    <w:p w:rsidR="00663E47" w:rsidRDefault="00663E47" w:rsidP="003F5C76">
      <w:pPr>
        <w:spacing w:after="0" w:line="240" w:lineRule="auto"/>
      </w:pPr>
    </w:p>
    <w:p w:rsidR="00663E47" w:rsidRDefault="00663E47" w:rsidP="00663E47">
      <w:pPr>
        <w:spacing w:after="0" w:line="240" w:lineRule="auto"/>
      </w:pPr>
      <w:r>
        <w:t xml:space="preserve">The </w:t>
      </w:r>
      <w:r>
        <w:rPr>
          <w:b/>
        </w:rPr>
        <w:t xml:space="preserve">local clarification of training that will be provided as core commissioned Community Learning Disabilities Health Teams as opposed to those elements that remain the responsibility of publically-funded services (in line with their contractual and disability equality duty obligations) should inform an agreed </w:t>
      </w:r>
      <w:r>
        <w:t>plan. That is:</w:t>
      </w:r>
    </w:p>
    <w:p w:rsidR="00663E47" w:rsidRDefault="00663E47" w:rsidP="00A8357A">
      <w:pPr>
        <w:pStyle w:val="ListParagraph"/>
        <w:numPr>
          <w:ilvl w:val="0"/>
          <w:numId w:val="20"/>
        </w:numPr>
        <w:spacing w:after="0" w:line="240" w:lineRule="auto"/>
      </w:pPr>
      <w:r>
        <w:t xml:space="preserve">Any mandatory health and safety elements as induction and foundation training </w:t>
      </w:r>
    </w:p>
    <w:p w:rsidR="00663E47" w:rsidRDefault="00663E47" w:rsidP="00A8357A">
      <w:pPr>
        <w:pStyle w:val="ListParagraph"/>
        <w:numPr>
          <w:ilvl w:val="0"/>
          <w:numId w:val="20"/>
        </w:numPr>
        <w:spacing w:after="0" w:line="240" w:lineRule="auto"/>
      </w:pPr>
      <w:r>
        <w:t xml:space="preserve">Any core disability awareness training in line with the obligations to provide ‘reasonable adaptations’ </w:t>
      </w:r>
    </w:p>
    <w:p w:rsidR="00663E47" w:rsidRDefault="00663E47" w:rsidP="00A8357A">
      <w:pPr>
        <w:pStyle w:val="ListParagraph"/>
        <w:numPr>
          <w:ilvl w:val="0"/>
          <w:numId w:val="20"/>
        </w:numPr>
        <w:spacing w:before="240" w:after="0" w:line="240" w:lineRule="auto"/>
      </w:pPr>
      <w:r>
        <w:t xml:space="preserve">Any non-person specific ‘specialist disability’ training noted as part of their specific care home or professional service offer (such as for example autism, dementia, mental health or sensory disabilities)    </w:t>
      </w:r>
    </w:p>
    <w:p w:rsidR="00663E47" w:rsidRDefault="00663E47" w:rsidP="003F5C76">
      <w:pPr>
        <w:spacing w:after="0" w:line="240" w:lineRule="auto"/>
      </w:pPr>
    </w:p>
    <w:p w:rsidR="00EC3654" w:rsidRDefault="00EC3654" w:rsidP="00663E47">
      <w:pPr>
        <w:spacing w:after="0" w:line="240" w:lineRule="auto"/>
      </w:pPr>
      <w:r>
        <w:rPr>
          <w:b/>
        </w:rPr>
        <w:t>T</w:t>
      </w:r>
      <w:r w:rsidR="00663E47" w:rsidRPr="00663E47">
        <w:rPr>
          <w:b/>
        </w:rPr>
        <w:t xml:space="preserve">here may </w:t>
      </w:r>
      <w:r>
        <w:rPr>
          <w:b/>
        </w:rPr>
        <w:t xml:space="preserve">however </w:t>
      </w:r>
      <w:r w:rsidR="00663E47" w:rsidRPr="00663E47">
        <w:rPr>
          <w:b/>
        </w:rPr>
        <w:t xml:space="preserve">be need to agree additional specific ‘top-up’ funding agreements </w:t>
      </w:r>
      <w:r w:rsidR="00663E47">
        <w:rPr>
          <w:b/>
        </w:rPr>
        <w:t xml:space="preserve">to support </w:t>
      </w:r>
      <w:r>
        <w:rPr>
          <w:b/>
        </w:rPr>
        <w:t xml:space="preserve">local </w:t>
      </w:r>
      <w:r w:rsidR="00663E47">
        <w:rPr>
          <w:b/>
        </w:rPr>
        <w:t xml:space="preserve">additional capacity </w:t>
      </w:r>
      <w:r w:rsidR="00663E47" w:rsidRPr="00663E47">
        <w:rPr>
          <w:b/>
        </w:rPr>
        <w:t xml:space="preserve">where Community Learning Disabilities Health Teams training and other </w:t>
      </w:r>
      <w:r>
        <w:rPr>
          <w:b/>
        </w:rPr>
        <w:t xml:space="preserve">professional </w:t>
      </w:r>
      <w:r w:rsidR="00663E47" w:rsidRPr="00663E47">
        <w:rPr>
          <w:b/>
        </w:rPr>
        <w:t xml:space="preserve">input is necessary to support agencies </w:t>
      </w:r>
      <w:r w:rsidR="000265C0">
        <w:rPr>
          <w:b/>
        </w:rPr>
        <w:t xml:space="preserve">to </w:t>
      </w:r>
      <w:r w:rsidR="00663E47" w:rsidRPr="00663E47">
        <w:rPr>
          <w:b/>
        </w:rPr>
        <w:t xml:space="preserve">meet their </w:t>
      </w:r>
      <w:r w:rsidR="00B679A4">
        <w:rPr>
          <w:b/>
        </w:rPr>
        <w:t xml:space="preserve">core CQC and other </w:t>
      </w:r>
      <w:r w:rsidR="00663E47" w:rsidRPr="00663E47">
        <w:rPr>
          <w:b/>
        </w:rPr>
        <w:t>contracted responsibilities and obligations, for which they have already been funded</w:t>
      </w:r>
      <w:r>
        <w:rPr>
          <w:b/>
        </w:rPr>
        <w:t xml:space="preserve"> as a ‘specialist provider’</w:t>
      </w:r>
      <w:r w:rsidR="00663E47">
        <w:t xml:space="preserve">. </w:t>
      </w:r>
    </w:p>
    <w:p w:rsidR="00663E47" w:rsidRDefault="00663E47" w:rsidP="00663E47">
      <w:pPr>
        <w:spacing w:after="0" w:line="240" w:lineRule="auto"/>
      </w:pPr>
      <w:r>
        <w:lastRenderedPageBreak/>
        <w:t xml:space="preserve">Alternatively, there are some localities where there is an agreed top-slicing </w:t>
      </w:r>
      <w:r w:rsidR="00EC3654">
        <w:t xml:space="preserve">approach to remove some funding </w:t>
      </w:r>
      <w:r>
        <w:t xml:space="preserve">from </w:t>
      </w:r>
      <w:r w:rsidR="00EC3654">
        <w:t xml:space="preserve">the </w:t>
      </w:r>
      <w:r>
        <w:t xml:space="preserve">commissioned service contracts </w:t>
      </w:r>
      <w:r w:rsidR="00EC3654">
        <w:t xml:space="preserve">to </w:t>
      </w:r>
      <w:r>
        <w:t xml:space="preserve">enables additional </w:t>
      </w:r>
      <w:r w:rsidR="00EC3654">
        <w:t xml:space="preserve">local </w:t>
      </w:r>
      <w:r>
        <w:t xml:space="preserve">professional </w:t>
      </w:r>
      <w:r w:rsidR="000265C0">
        <w:t>t</w:t>
      </w:r>
      <w:r>
        <w:t>eam capacity</w:t>
      </w:r>
      <w:r w:rsidR="00EC3654">
        <w:t>, training</w:t>
      </w:r>
      <w:r>
        <w:t xml:space="preserve"> and cross-agency </w:t>
      </w:r>
      <w:r w:rsidR="00EC3654">
        <w:t xml:space="preserve">joint service-improvement development </w:t>
      </w:r>
      <w:r>
        <w:t xml:space="preserve">work. </w:t>
      </w:r>
    </w:p>
    <w:p w:rsidR="00663E47" w:rsidRDefault="00663E47" w:rsidP="003F5C76">
      <w:pPr>
        <w:spacing w:after="0" w:line="240" w:lineRule="auto"/>
      </w:pPr>
    </w:p>
    <w:p w:rsidR="003F5C76" w:rsidRPr="00663E47" w:rsidRDefault="003F5C76" w:rsidP="003F5C76">
      <w:pPr>
        <w:spacing w:after="0" w:line="240" w:lineRule="auto"/>
        <w:rPr>
          <w:b/>
        </w:rPr>
      </w:pPr>
      <w:r>
        <w:t xml:space="preserve">In both </w:t>
      </w:r>
      <w:r w:rsidR="00EC3654">
        <w:t xml:space="preserve">these later </w:t>
      </w:r>
      <w:r>
        <w:t xml:space="preserve">cases, where this </w:t>
      </w:r>
      <w:r w:rsidR="00EC3654">
        <w:t xml:space="preserve">‘top-up’ funding </w:t>
      </w:r>
      <w:r>
        <w:t xml:space="preserve">is necessary, these actions should be </w:t>
      </w:r>
      <w:r w:rsidRPr="00663E47">
        <w:rPr>
          <w:b/>
        </w:rPr>
        <w:t xml:space="preserve">supported in line with the obligation on Community Learning Disabilities Health Teams to support wider Learning Disability commissioning strategies and </w:t>
      </w:r>
      <w:r w:rsidR="00663E47">
        <w:rPr>
          <w:b/>
        </w:rPr>
        <w:t xml:space="preserve">service-improvement </w:t>
      </w:r>
      <w:r w:rsidRPr="00663E47">
        <w:rPr>
          <w:b/>
        </w:rPr>
        <w:t xml:space="preserve">programmes, </w:t>
      </w:r>
      <w:r w:rsidR="00663E47" w:rsidRPr="00663E47">
        <w:rPr>
          <w:b/>
        </w:rPr>
        <w:t>and</w:t>
      </w:r>
      <w:r w:rsidR="00663E47">
        <w:t xml:space="preserve"> </w:t>
      </w:r>
      <w:r w:rsidR="00663E47" w:rsidRPr="00663E47">
        <w:rPr>
          <w:b/>
        </w:rPr>
        <w:t xml:space="preserve">not be seen as additional </w:t>
      </w:r>
      <w:r w:rsidRPr="00663E47">
        <w:rPr>
          <w:b/>
        </w:rPr>
        <w:t xml:space="preserve">income-generation opportunities.   </w:t>
      </w:r>
    </w:p>
    <w:p w:rsidR="003F5C76" w:rsidRDefault="003F5C76" w:rsidP="003F5C76">
      <w:pPr>
        <w:spacing w:after="0" w:line="240" w:lineRule="auto"/>
      </w:pPr>
    </w:p>
    <w:p w:rsidR="003F5C76" w:rsidRPr="00663E47" w:rsidRDefault="003F5C76" w:rsidP="003F5C76">
      <w:pPr>
        <w:tabs>
          <w:tab w:val="num" w:pos="720"/>
        </w:tabs>
        <w:spacing w:after="0" w:line="240" w:lineRule="auto"/>
        <w:rPr>
          <w:bCs/>
        </w:rPr>
      </w:pPr>
      <w:r w:rsidRPr="00663E47">
        <w:t xml:space="preserve">This </w:t>
      </w:r>
      <w:r w:rsidR="00663E47" w:rsidRPr="00663E47">
        <w:t xml:space="preserve">type of joint working </w:t>
      </w:r>
      <w:r w:rsidRPr="00663E47">
        <w:t xml:space="preserve">can be all the more important for Community Learning Disabilities Health Teams as this work can </w:t>
      </w:r>
      <w:r w:rsidR="00EC3654">
        <w:t xml:space="preserve">also </w:t>
      </w:r>
      <w:r w:rsidRPr="00663E47">
        <w:rPr>
          <w:b/>
        </w:rPr>
        <w:t>f</w:t>
      </w:r>
      <w:r w:rsidRPr="00663E47">
        <w:rPr>
          <w:b/>
          <w:bCs/>
        </w:rPr>
        <w:t xml:space="preserve">oster a culture of mutual </w:t>
      </w:r>
      <w:r w:rsidR="00663E47" w:rsidRPr="00663E47">
        <w:rPr>
          <w:b/>
          <w:bCs/>
        </w:rPr>
        <w:t xml:space="preserve">local multi-agency </w:t>
      </w:r>
      <w:r w:rsidRPr="00663E47">
        <w:rPr>
          <w:b/>
          <w:bCs/>
        </w:rPr>
        <w:t xml:space="preserve">support, sharing and joint investment in local practitioners as </w:t>
      </w:r>
      <w:r w:rsidR="00EC3654">
        <w:rPr>
          <w:b/>
          <w:bCs/>
        </w:rPr>
        <w:t xml:space="preserve">shared </w:t>
      </w:r>
      <w:r w:rsidRPr="00663E47">
        <w:rPr>
          <w:b/>
          <w:bCs/>
        </w:rPr>
        <w:t>trainers to link local clinical interventions with training materials and services</w:t>
      </w:r>
      <w:r w:rsidR="00EC3654">
        <w:rPr>
          <w:b/>
          <w:bCs/>
        </w:rPr>
        <w:t xml:space="preserve">. This can also </w:t>
      </w:r>
      <w:r w:rsidRPr="00663E47">
        <w:rPr>
          <w:b/>
          <w:bCs/>
        </w:rPr>
        <w:t>maximis</w:t>
      </w:r>
      <w:r w:rsidR="00EC3654">
        <w:rPr>
          <w:b/>
          <w:bCs/>
        </w:rPr>
        <w:t>e</w:t>
      </w:r>
      <w:r w:rsidRPr="00663E47">
        <w:rPr>
          <w:b/>
          <w:bCs/>
        </w:rPr>
        <w:t xml:space="preserve"> the outcomes of other </w:t>
      </w:r>
      <w:r w:rsidRPr="00663E47">
        <w:rPr>
          <w:b/>
        </w:rPr>
        <w:t>Team</w:t>
      </w:r>
      <w:r w:rsidRPr="00663E47">
        <w:t xml:space="preserve"> </w:t>
      </w:r>
      <w:r w:rsidRPr="00663E47">
        <w:rPr>
          <w:b/>
          <w:bCs/>
        </w:rPr>
        <w:t>work</w:t>
      </w:r>
      <w:r w:rsidR="00663E47" w:rsidRPr="00663E47">
        <w:rPr>
          <w:b/>
          <w:bCs/>
        </w:rPr>
        <w:t xml:space="preserve">, as well as providing additional information to inform </w:t>
      </w:r>
      <w:r w:rsidRPr="007171BE">
        <w:rPr>
          <w:b/>
          <w:bCs/>
        </w:rPr>
        <w:t>quality assurance</w:t>
      </w:r>
      <w:r w:rsidR="00663E47" w:rsidRPr="007171BE">
        <w:rPr>
          <w:b/>
          <w:bCs/>
        </w:rPr>
        <w:t xml:space="preserve">, </w:t>
      </w:r>
      <w:r w:rsidRPr="007171BE">
        <w:rPr>
          <w:b/>
          <w:bCs/>
        </w:rPr>
        <w:t>monitoring</w:t>
      </w:r>
      <w:r w:rsidR="00663E47" w:rsidRPr="007171BE">
        <w:rPr>
          <w:b/>
          <w:bCs/>
        </w:rPr>
        <w:t xml:space="preserve"> and intervention </w:t>
      </w:r>
      <w:r w:rsidRPr="007171BE">
        <w:rPr>
          <w:b/>
          <w:bCs/>
        </w:rPr>
        <w:t>compliance</w:t>
      </w:r>
      <w:r w:rsidRPr="00663E47">
        <w:rPr>
          <w:bCs/>
        </w:rPr>
        <w:t xml:space="preserve"> </w:t>
      </w:r>
      <w:r w:rsidR="00663E47" w:rsidRPr="00663E47">
        <w:rPr>
          <w:bCs/>
        </w:rPr>
        <w:t xml:space="preserve">and necessary </w:t>
      </w:r>
      <w:r w:rsidR="00EC3654">
        <w:rPr>
          <w:bCs/>
        </w:rPr>
        <w:t xml:space="preserve">service </w:t>
      </w:r>
      <w:r w:rsidR="00663E47" w:rsidRPr="00663E47">
        <w:rPr>
          <w:bCs/>
        </w:rPr>
        <w:t>adjustments. As such, this type of training should be seen as more than ‘train and hope’</w:t>
      </w:r>
      <w:r w:rsidR="00EC3654">
        <w:rPr>
          <w:bCs/>
        </w:rPr>
        <w:t>, and instead essential scaffolding</w:t>
      </w:r>
      <w:r w:rsidR="00663E47" w:rsidRPr="00663E47">
        <w:rPr>
          <w:bCs/>
        </w:rPr>
        <w:t>.</w:t>
      </w:r>
      <w:r w:rsidRPr="00663E47">
        <w:rPr>
          <w:bCs/>
        </w:rPr>
        <w:t xml:space="preserve">  </w:t>
      </w:r>
    </w:p>
    <w:p w:rsidR="003F5C76" w:rsidRDefault="003F5C76">
      <w:pPr>
        <w:spacing w:after="0" w:line="240" w:lineRule="auto"/>
      </w:pPr>
    </w:p>
    <w:p w:rsidR="00EC3654" w:rsidRDefault="00E9453B">
      <w:pPr>
        <w:spacing w:after="0" w:line="240" w:lineRule="auto"/>
      </w:pPr>
      <w:r>
        <w:t xml:space="preserve">This </w:t>
      </w:r>
      <w:r w:rsidR="00663E47">
        <w:t xml:space="preserve">function also </w:t>
      </w:r>
      <w:r>
        <w:t>includes the work of primary care, hospital, mental health and prison service liaison posts,</w:t>
      </w:r>
      <w:r w:rsidR="00663E47">
        <w:t xml:space="preserve"> </w:t>
      </w:r>
      <w:r w:rsidR="006B7C2A">
        <w:t>(</w:t>
      </w:r>
      <w:r w:rsidR="00663E47">
        <w:t>established as specific adjuncts to generic posts</w:t>
      </w:r>
      <w:r w:rsidR="006B7C2A">
        <w:t>)</w:t>
      </w:r>
      <w:r w:rsidR="00663E47">
        <w:t xml:space="preserve"> </w:t>
      </w:r>
      <w:r w:rsidR="003A022E">
        <w:t xml:space="preserve">because of </w:t>
      </w:r>
      <w:r>
        <w:t>the specific complex presenting disabilities or challenges th</w:t>
      </w:r>
      <w:r w:rsidR="003A022E">
        <w:t xml:space="preserve">at individuals can </w:t>
      </w:r>
      <w:r>
        <w:t xml:space="preserve">place on </w:t>
      </w:r>
      <w:r w:rsidR="003A022E">
        <w:t xml:space="preserve">mainstream </w:t>
      </w:r>
      <w:r>
        <w:t>services</w:t>
      </w:r>
      <w:r w:rsidR="006B7C2A">
        <w:t>. They can also assist the setting up and maintenance of ‘flagging’ registers</w:t>
      </w:r>
      <w:r w:rsidR="003A022E">
        <w:t xml:space="preserve">. </w:t>
      </w:r>
    </w:p>
    <w:p w:rsidR="00EC3654" w:rsidRDefault="00EC3654">
      <w:pPr>
        <w:spacing w:after="0" w:line="240" w:lineRule="auto"/>
      </w:pPr>
    </w:p>
    <w:p w:rsidR="00E9453B" w:rsidRDefault="003A022E">
      <w:pPr>
        <w:spacing w:after="0" w:line="240" w:lineRule="auto"/>
        <w:rPr>
          <w:b/>
        </w:rPr>
      </w:pPr>
      <w:r>
        <w:t>M</w:t>
      </w:r>
      <w:r w:rsidR="00E9453B">
        <w:t xml:space="preserve">aking </w:t>
      </w:r>
      <w:r>
        <w:t xml:space="preserve">equal access and outcomes a </w:t>
      </w:r>
      <w:r w:rsidR="00E9453B">
        <w:t xml:space="preserve">reality for people with complex disabilities </w:t>
      </w:r>
      <w:r>
        <w:t xml:space="preserve">and support needs </w:t>
      </w:r>
      <w:r w:rsidR="00E9453B">
        <w:t xml:space="preserve">often demands </w:t>
      </w:r>
      <w:r>
        <w:t xml:space="preserve">additional targeted and at times </w:t>
      </w:r>
      <w:r w:rsidR="00E9453B">
        <w:t xml:space="preserve">highly intensive specialist casework, </w:t>
      </w:r>
      <w:r>
        <w:t xml:space="preserve">as well as wider </w:t>
      </w:r>
      <w:r w:rsidR="00E9453B">
        <w:t>sensitive service planning and interventions.</w:t>
      </w:r>
      <w:r>
        <w:t xml:space="preserve"> </w:t>
      </w:r>
      <w:r w:rsidR="00B82442">
        <w:t>In terms of primary and secondary physical healthcare, t</w:t>
      </w:r>
      <w:r w:rsidR="0003364F">
        <w:t xml:space="preserve">his </w:t>
      </w:r>
      <w:r w:rsidR="00B82442">
        <w:t xml:space="preserve">requires </w:t>
      </w:r>
      <w:r w:rsidR="0003364F">
        <w:t>active role</w:t>
      </w:r>
      <w:r w:rsidR="00B82442">
        <w:t>s</w:t>
      </w:r>
      <w:r w:rsidR="0003364F">
        <w:t xml:space="preserve"> rather than just signposting. </w:t>
      </w:r>
      <w:r w:rsidR="00B82442">
        <w:t xml:space="preserve">Similarly in terms of mental health services (including forensic services) this requires active roles and breaking out of speciality silos. </w:t>
      </w:r>
      <w:r>
        <w:t>These types of development should be encouraged as they have been demonstrated to ensure equal access and outcomes in line with the same entitlements to independence, choice, inclusion and civil rights that people with learning disabilities and their families are entitled to.</w:t>
      </w:r>
    </w:p>
    <w:p w:rsidR="00990DCD" w:rsidRDefault="00990DCD">
      <w:pPr>
        <w:pStyle w:val="BodyText3"/>
        <w:tabs>
          <w:tab w:val="num" w:pos="720"/>
        </w:tabs>
        <w:jc w:val="both"/>
        <w:rPr>
          <w:rFonts w:ascii="Calibri" w:hAnsi="Calibri"/>
          <w:szCs w:val="22"/>
        </w:rPr>
      </w:pPr>
    </w:p>
    <w:p w:rsidR="00990DCD" w:rsidRDefault="00990DCD" w:rsidP="00A8357A">
      <w:pPr>
        <w:pStyle w:val="ListParagraph"/>
        <w:numPr>
          <w:ilvl w:val="0"/>
          <w:numId w:val="30"/>
        </w:numPr>
        <w:spacing w:after="0" w:line="240" w:lineRule="auto"/>
        <w:rPr>
          <w:sz w:val="24"/>
          <w:szCs w:val="24"/>
        </w:rPr>
      </w:pPr>
      <w:r>
        <w:rPr>
          <w:b/>
          <w:bCs/>
          <w:sz w:val="24"/>
          <w:szCs w:val="24"/>
        </w:rPr>
        <w:t>Direct Specialist Clinical Therapeutic Support for People with Complex Behavioural and Health Support Needs (through s</w:t>
      </w:r>
      <w:r>
        <w:rPr>
          <w:b/>
          <w:sz w:val="24"/>
          <w:szCs w:val="24"/>
        </w:rPr>
        <w:t>pecialist assessments and formulations, advice, training, longer-term care coordination and clinical support)</w:t>
      </w:r>
    </w:p>
    <w:p w:rsidR="00990DCD" w:rsidRDefault="00990DCD">
      <w:pPr>
        <w:spacing w:after="0" w:line="240" w:lineRule="auto"/>
      </w:pPr>
    </w:p>
    <w:p w:rsidR="00706BC0" w:rsidRDefault="00990DCD">
      <w:pPr>
        <w:spacing w:after="0" w:line="240" w:lineRule="auto"/>
      </w:pPr>
      <w:r>
        <w:rPr>
          <w:b/>
        </w:rPr>
        <w:t>Community Learning Disabilities Health Teams</w:t>
      </w:r>
      <w:r>
        <w:t xml:space="preserve"> </w:t>
      </w:r>
      <w:r>
        <w:rPr>
          <w:b/>
        </w:rPr>
        <w:t xml:space="preserve">must be able to support a substantial minority with complex support needs, who because of on-going complex support needs will remain </w:t>
      </w:r>
      <w:r w:rsidR="00B37722">
        <w:rPr>
          <w:b/>
        </w:rPr>
        <w:t xml:space="preserve">in </w:t>
      </w:r>
      <w:r>
        <w:rPr>
          <w:b/>
        </w:rPr>
        <w:t>contact with the Community Learning Disabilities Health Teams</w:t>
      </w:r>
      <w:r>
        <w:t xml:space="preserve"> </w:t>
      </w:r>
      <w:r>
        <w:rPr>
          <w:b/>
        </w:rPr>
        <w:t>for on-going interventions as the intensity of their support needs fluctuates over time</w:t>
      </w:r>
      <w:r>
        <w:t xml:space="preserve">. </w:t>
      </w:r>
    </w:p>
    <w:p w:rsidR="00706BC0" w:rsidRDefault="00706BC0">
      <w:pPr>
        <w:spacing w:after="0" w:line="240" w:lineRule="auto"/>
      </w:pPr>
    </w:p>
    <w:p w:rsidR="00990DCD" w:rsidRDefault="00990DCD">
      <w:pPr>
        <w:spacing w:after="0" w:line="240" w:lineRule="auto"/>
      </w:pPr>
      <w:r>
        <w:t xml:space="preserve">This can necessitate </w:t>
      </w:r>
      <w:r>
        <w:rPr>
          <w:b/>
        </w:rPr>
        <w:t xml:space="preserve">specialist care coordination and monitoring for periods of several years or even life-long in </w:t>
      </w:r>
      <w:r w:rsidR="00B37722">
        <w:rPr>
          <w:b/>
        </w:rPr>
        <w:t xml:space="preserve">some </w:t>
      </w:r>
      <w:r>
        <w:rPr>
          <w:b/>
        </w:rPr>
        <w:t>cases</w:t>
      </w:r>
      <w:r>
        <w:t xml:space="preserve">. </w:t>
      </w:r>
      <w:r w:rsidR="00706BC0">
        <w:t xml:space="preserve">In such cases, traditional models of referrals, repeat assessments and care pathways are inappropriate as they do not match the reality of learning disability as a lifelong condition with some individuals requiring on-going care coordination with options to step-up and step-down matching the changing intensity of problem presentations.   </w:t>
      </w:r>
    </w:p>
    <w:p w:rsidR="00990DCD" w:rsidRDefault="00990DCD">
      <w:pPr>
        <w:spacing w:after="0" w:line="240" w:lineRule="auto"/>
      </w:pPr>
    </w:p>
    <w:p w:rsidR="00990DCD" w:rsidRPr="009E60AB" w:rsidRDefault="009E60AB">
      <w:pPr>
        <w:spacing w:after="0" w:line="240" w:lineRule="auto"/>
      </w:pPr>
      <w:r w:rsidRPr="009E60AB">
        <w:t>As a result,</w:t>
      </w:r>
      <w:r>
        <w:rPr>
          <w:b/>
        </w:rPr>
        <w:t xml:space="preserve"> s</w:t>
      </w:r>
      <w:r w:rsidR="00990DCD">
        <w:rPr>
          <w:b/>
        </w:rPr>
        <w:t xml:space="preserve">ome individuals </w:t>
      </w:r>
      <w:r>
        <w:rPr>
          <w:b/>
        </w:rPr>
        <w:t xml:space="preserve">in contact with learning disability community teams </w:t>
      </w:r>
      <w:r w:rsidR="00990DCD">
        <w:rPr>
          <w:b/>
        </w:rPr>
        <w:t>require active interventions from senior health professionals</w:t>
      </w:r>
      <w:r>
        <w:rPr>
          <w:b/>
        </w:rPr>
        <w:t>,</w:t>
      </w:r>
      <w:r w:rsidR="00990DCD">
        <w:rPr>
          <w:b/>
        </w:rPr>
        <w:t xml:space="preserve"> while </w:t>
      </w:r>
      <w:r>
        <w:rPr>
          <w:b/>
        </w:rPr>
        <w:t xml:space="preserve">for </w:t>
      </w:r>
      <w:r w:rsidR="00990DCD">
        <w:rPr>
          <w:b/>
        </w:rPr>
        <w:t xml:space="preserve">others </w:t>
      </w:r>
      <w:r>
        <w:rPr>
          <w:b/>
        </w:rPr>
        <w:t>it m</w:t>
      </w:r>
      <w:r w:rsidR="00990DCD">
        <w:rPr>
          <w:b/>
        </w:rPr>
        <w:t xml:space="preserve">ay </w:t>
      </w:r>
      <w:r>
        <w:rPr>
          <w:b/>
        </w:rPr>
        <w:t xml:space="preserve">be possible for </w:t>
      </w:r>
      <w:r w:rsidR="00990DCD">
        <w:rPr>
          <w:b/>
        </w:rPr>
        <w:t xml:space="preserve">oversight and care reviews by assistant practitioners, </w:t>
      </w:r>
      <w:r>
        <w:rPr>
          <w:b/>
        </w:rPr>
        <w:t xml:space="preserve">with the option for rapid </w:t>
      </w:r>
      <w:r w:rsidR="00990DCD">
        <w:rPr>
          <w:b/>
        </w:rPr>
        <w:t>step</w:t>
      </w:r>
      <w:r>
        <w:rPr>
          <w:b/>
        </w:rPr>
        <w:t>-</w:t>
      </w:r>
      <w:r w:rsidR="00990DCD">
        <w:rPr>
          <w:b/>
        </w:rPr>
        <w:t xml:space="preserve">up when problems arise </w:t>
      </w:r>
      <w:r>
        <w:rPr>
          <w:b/>
        </w:rPr>
        <w:t xml:space="preserve">and/or </w:t>
      </w:r>
      <w:r w:rsidR="00990DCD">
        <w:rPr>
          <w:b/>
        </w:rPr>
        <w:t xml:space="preserve">when mainstream solutions are insufficient and </w:t>
      </w:r>
      <w:r>
        <w:rPr>
          <w:b/>
        </w:rPr>
        <w:t xml:space="preserve">specialist </w:t>
      </w:r>
      <w:r w:rsidR="00990DCD">
        <w:rPr>
          <w:b/>
        </w:rPr>
        <w:t xml:space="preserve">care navigation is necessary. </w:t>
      </w:r>
      <w:r>
        <w:t>This requires consideration of new ways of working and on-going team skill mix reviews matched to planned and presenting needs.</w:t>
      </w:r>
    </w:p>
    <w:p w:rsidR="00990DCD" w:rsidRDefault="00990DCD">
      <w:pPr>
        <w:spacing w:after="0" w:line="240" w:lineRule="auto"/>
        <w:rPr>
          <w:rFonts w:cs="Arial"/>
        </w:rPr>
      </w:pPr>
      <w:r>
        <w:lastRenderedPageBreak/>
        <w:t>Community Learning Disabilities Health Teams</w:t>
      </w:r>
      <w:r>
        <w:rPr>
          <w:rFonts w:cs="Arial"/>
        </w:rPr>
        <w:t xml:space="preserve"> specialist health professionals with the support of clinical assistants should carry individual specialist caseloads of clients with complex, severe and enduring problems and disorders related to learning disabilities (including people with disabilities and co morbid </w:t>
      </w:r>
      <w:r>
        <w:t>severe challenging behaviours, mental health difficulties, dementia, dysphagia, long-term conditions, epilepsy, autism, personality disorder</w:t>
      </w:r>
      <w:r>
        <w:rPr>
          <w:rFonts w:cs="Arial"/>
        </w:rPr>
        <w:t xml:space="preserve"> or those who are part of the criminal justice system, and/or who have been victims of abuse or are otherwise at risk). </w:t>
      </w:r>
    </w:p>
    <w:p w:rsidR="00990DCD" w:rsidRDefault="00990DCD">
      <w:pPr>
        <w:spacing w:after="0" w:line="240" w:lineRule="auto"/>
        <w:rPr>
          <w:rFonts w:cs="Arial"/>
        </w:rPr>
      </w:pPr>
    </w:p>
    <w:p w:rsidR="00990DCD" w:rsidRDefault="009E60AB">
      <w:pPr>
        <w:spacing w:after="0" w:line="240" w:lineRule="auto"/>
        <w:rPr>
          <w:rFonts w:cs="Arial"/>
        </w:rPr>
      </w:pPr>
      <w:r>
        <w:rPr>
          <w:rFonts w:cs="Arial"/>
          <w:bCs/>
        </w:rPr>
        <w:t xml:space="preserve">In these cases, the </w:t>
      </w:r>
      <w:r w:rsidR="00990DCD">
        <w:t>Community Learning Disabilities Health Teams</w:t>
      </w:r>
      <w:r w:rsidR="00990DCD">
        <w:rPr>
          <w:rFonts w:cs="Arial"/>
        </w:rPr>
        <w:t xml:space="preserve"> specialist health professionals </w:t>
      </w:r>
      <w:r>
        <w:rPr>
          <w:rFonts w:cs="Arial"/>
        </w:rPr>
        <w:t xml:space="preserve">should </w:t>
      </w:r>
      <w:r w:rsidR="00990DCD">
        <w:rPr>
          <w:rFonts w:cs="Arial"/>
        </w:rPr>
        <w:t>provid</w:t>
      </w:r>
      <w:r>
        <w:rPr>
          <w:rFonts w:cs="Arial"/>
        </w:rPr>
        <w:t>e</w:t>
      </w:r>
      <w:r w:rsidR="00990DCD">
        <w:rPr>
          <w:rFonts w:cs="Arial"/>
        </w:rPr>
        <w:t>:</w:t>
      </w:r>
    </w:p>
    <w:p w:rsidR="00990DCD" w:rsidRDefault="00990DCD" w:rsidP="00A8357A">
      <w:pPr>
        <w:pStyle w:val="ListParagraph"/>
        <w:numPr>
          <w:ilvl w:val="0"/>
          <w:numId w:val="14"/>
        </w:numPr>
        <w:tabs>
          <w:tab w:val="left" w:pos="3600"/>
        </w:tabs>
        <w:spacing w:after="0" w:line="240" w:lineRule="auto"/>
        <w:ind w:right="26"/>
        <w:rPr>
          <w:rFonts w:cs="Arial"/>
        </w:rPr>
      </w:pPr>
      <w:proofErr w:type="gramStart"/>
      <w:r>
        <w:rPr>
          <w:rFonts w:cs="Arial"/>
        </w:rPr>
        <w:t>specialist</w:t>
      </w:r>
      <w:proofErr w:type="gramEnd"/>
      <w:r>
        <w:rPr>
          <w:rFonts w:cs="Arial"/>
        </w:rPr>
        <w:t xml:space="preserve"> and complex assessments of </w:t>
      </w:r>
      <w:r w:rsidR="00B37722">
        <w:rPr>
          <w:rFonts w:cs="Arial"/>
        </w:rPr>
        <w:t xml:space="preserve">people with learning disabilities and </w:t>
      </w:r>
      <w:r>
        <w:rPr>
          <w:rFonts w:cs="Arial"/>
        </w:rPr>
        <w:t>summary formulations</w:t>
      </w:r>
      <w:r w:rsidR="005A5337">
        <w:rPr>
          <w:rFonts w:cs="Arial"/>
        </w:rPr>
        <w:t>/ diagnosis</w:t>
      </w:r>
      <w:r>
        <w:rPr>
          <w:rFonts w:cs="Arial"/>
        </w:rPr>
        <w:t xml:space="preserve"> based upon </w:t>
      </w:r>
      <w:r>
        <w:rPr>
          <w:rFonts w:cs="Arial"/>
          <w:bCs/>
          <w:iCs/>
        </w:rPr>
        <w:t xml:space="preserve">a good understanding of the person’s history and what that person’s life has taught. Without this, we are unlikely to provide an accurate person-centred service as we sometimes forget that people’s understanding of the world is learned and that, for most people, this learning takes place quite early on. </w:t>
      </w:r>
    </w:p>
    <w:p w:rsidR="00990DCD" w:rsidRDefault="00990DCD" w:rsidP="00A8357A">
      <w:pPr>
        <w:numPr>
          <w:ilvl w:val="0"/>
          <w:numId w:val="14"/>
        </w:numPr>
        <w:tabs>
          <w:tab w:val="left" w:pos="3600"/>
        </w:tabs>
        <w:spacing w:after="0" w:line="240" w:lineRule="auto"/>
        <w:ind w:right="26"/>
        <w:rPr>
          <w:rFonts w:cs="Arial"/>
        </w:rPr>
      </w:pPr>
      <w:proofErr w:type="gramStart"/>
      <w:r>
        <w:rPr>
          <w:rFonts w:cs="Arial"/>
          <w:bCs/>
          <w:iCs/>
        </w:rPr>
        <w:t>recognition</w:t>
      </w:r>
      <w:proofErr w:type="gramEnd"/>
      <w:r>
        <w:rPr>
          <w:rFonts w:cs="Arial"/>
          <w:bCs/>
          <w:iCs/>
        </w:rPr>
        <w:t xml:space="preserve"> and support for histories of abandonment or abuse, or where lives have been socially isolated. Such a learning history that can be overwhelming and the emotional impact of this must not get overlooked by critically understanding the answer to questions such as:</w:t>
      </w:r>
    </w:p>
    <w:p w:rsidR="00990DCD" w:rsidRDefault="00990DCD" w:rsidP="00A8357A">
      <w:pPr>
        <w:numPr>
          <w:ilvl w:val="1"/>
          <w:numId w:val="14"/>
        </w:numPr>
        <w:tabs>
          <w:tab w:val="left" w:pos="3600"/>
        </w:tabs>
        <w:spacing w:after="0" w:line="240" w:lineRule="auto"/>
        <w:ind w:right="26"/>
        <w:rPr>
          <w:rFonts w:cs="Arial"/>
        </w:rPr>
      </w:pPr>
      <w:r>
        <w:rPr>
          <w:rFonts w:cs="Arial"/>
          <w:bCs/>
          <w:iCs/>
        </w:rPr>
        <w:t>Who is this person?</w:t>
      </w:r>
    </w:p>
    <w:p w:rsidR="00990DCD" w:rsidRDefault="00990DCD" w:rsidP="00A8357A">
      <w:pPr>
        <w:numPr>
          <w:ilvl w:val="1"/>
          <w:numId w:val="14"/>
        </w:numPr>
        <w:tabs>
          <w:tab w:val="left" w:pos="3600"/>
        </w:tabs>
        <w:spacing w:after="0" w:line="240" w:lineRule="auto"/>
        <w:ind w:right="26"/>
        <w:rPr>
          <w:rFonts w:cs="Arial"/>
        </w:rPr>
      </w:pPr>
      <w:r>
        <w:rPr>
          <w:rFonts w:cs="Arial"/>
          <w:bCs/>
          <w:iCs/>
        </w:rPr>
        <w:t>What are the person’s needs?</w:t>
      </w:r>
    </w:p>
    <w:p w:rsidR="00990DCD" w:rsidRDefault="00990DCD" w:rsidP="00A8357A">
      <w:pPr>
        <w:numPr>
          <w:ilvl w:val="1"/>
          <w:numId w:val="14"/>
        </w:numPr>
        <w:tabs>
          <w:tab w:val="left" w:pos="3600"/>
        </w:tabs>
        <w:spacing w:after="0" w:line="240" w:lineRule="auto"/>
        <w:ind w:right="26"/>
        <w:rPr>
          <w:rFonts w:cs="Arial"/>
        </w:rPr>
      </w:pPr>
      <w:r>
        <w:rPr>
          <w:rFonts w:cs="Arial"/>
          <w:bCs/>
          <w:iCs/>
        </w:rPr>
        <w:t>What are the non-</w:t>
      </w:r>
      <w:proofErr w:type="spellStart"/>
      <w:r>
        <w:rPr>
          <w:rFonts w:cs="Arial"/>
          <w:bCs/>
          <w:iCs/>
        </w:rPr>
        <w:t>negotiables</w:t>
      </w:r>
      <w:proofErr w:type="spellEnd"/>
      <w:r>
        <w:rPr>
          <w:rFonts w:cs="Arial"/>
          <w:bCs/>
          <w:iCs/>
        </w:rPr>
        <w:t>?</w:t>
      </w:r>
    </w:p>
    <w:p w:rsidR="00990DCD" w:rsidRDefault="00990DCD" w:rsidP="00A8357A">
      <w:pPr>
        <w:numPr>
          <w:ilvl w:val="1"/>
          <w:numId w:val="14"/>
        </w:numPr>
        <w:tabs>
          <w:tab w:val="left" w:pos="3600"/>
        </w:tabs>
        <w:spacing w:after="0" w:line="240" w:lineRule="auto"/>
        <w:ind w:right="26"/>
        <w:rPr>
          <w:rFonts w:cs="Arial"/>
        </w:rPr>
      </w:pPr>
      <w:r>
        <w:rPr>
          <w:rFonts w:cs="Arial"/>
          <w:bCs/>
          <w:iCs/>
        </w:rPr>
        <w:t xml:space="preserve">What would it take to get those needs met? </w:t>
      </w:r>
    </w:p>
    <w:p w:rsidR="00990DCD" w:rsidRDefault="00990DCD" w:rsidP="00A8357A">
      <w:pPr>
        <w:pStyle w:val="ListParagraph"/>
        <w:numPr>
          <w:ilvl w:val="0"/>
          <w:numId w:val="14"/>
        </w:numPr>
        <w:tabs>
          <w:tab w:val="left" w:pos="3600"/>
        </w:tabs>
        <w:spacing w:after="0" w:line="240" w:lineRule="auto"/>
        <w:ind w:left="357" w:right="26"/>
        <w:rPr>
          <w:rFonts w:cs="Arial"/>
        </w:rPr>
      </w:pPr>
      <w:r>
        <w:rPr>
          <w:rFonts w:cs="Arial"/>
        </w:rPr>
        <w:t xml:space="preserve">complex individual care plans for the treatment/management of a </w:t>
      </w:r>
      <w:r w:rsidR="00B37722">
        <w:rPr>
          <w:rFonts w:cs="Arial"/>
        </w:rPr>
        <w:t xml:space="preserve">person’s </w:t>
      </w:r>
      <w:r>
        <w:rPr>
          <w:rFonts w:cs="Arial"/>
        </w:rPr>
        <w:t xml:space="preserve">problems </w:t>
      </w:r>
    </w:p>
    <w:p w:rsidR="00990DCD" w:rsidRDefault="00990DCD" w:rsidP="00A8357A">
      <w:pPr>
        <w:pStyle w:val="ListParagraph"/>
        <w:numPr>
          <w:ilvl w:val="0"/>
          <w:numId w:val="14"/>
        </w:numPr>
        <w:tabs>
          <w:tab w:val="left" w:pos="3600"/>
        </w:tabs>
        <w:spacing w:after="0" w:line="240" w:lineRule="auto"/>
        <w:ind w:left="357" w:right="26"/>
        <w:rPr>
          <w:rFonts w:cs="Arial"/>
        </w:rPr>
      </w:pPr>
      <w:r>
        <w:rPr>
          <w:rFonts w:cs="Arial"/>
        </w:rPr>
        <w:t xml:space="preserve">a range of complex highly specialist clinical interventions, employing methods based on proven efficacy, for individuals, couples and groups, adjusting and refining clinical formulations </w:t>
      </w:r>
      <w:r>
        <w:rPr>
          <w:rFonts w:cs="Arial"/>
          <w:bCs/>
        </w:rPr>
        <w:t>drawing upon different explanatory models - for individuals and groups</w:t>
      </w:r>
    </w:p>
    <w:p w:rsidR="00990DCD" w:rsidRDefault="00990DCD" w:rsidP="00A8357A">
      <w:pPr>
        <w:pStyle w:val="ListParagraph"/>
        <w:numPr>
          <w:ilvl w:val="0"/>
          <w:numId w:val="14"/>
        </w:numPr>
        <w:tabs>
          <w:tab w:val="left" w:pos="3600"/>
        </w:tabs>
        <w:spacing w:after="0" w:line="240" w:lineRule="auto"/>
        <w:ind w:left="357" w:right="26"/>
        <w:rPr>
          <w:rFonts w:cs="Arial"/>
        </w:rPr>
      </w:pPr>
      <w:r>
        <w:rPr>
          <w:rFonts w:cs="Arial"/>
        </w:rPr>
        <w:t xml:space="preserve">physical health support </w:t>
      </w:r>
    </w:p>
    <w:p w:rsidR="00990DCD" w:rsidRDefault="00990DCD" w:rsidP="00A8357A">
      <w:pPr>
        <w:pStyle w:val="ListParagraph"/>
        <w:numPr>
          <w:ilvl w:val="0"/>
          <w:numId w:val="14"/>
        </w:numPr>
        <w:tabs>
          <w:tab w:val="left" w:pos="3600"/>
        </w:tabs>
        <w:spacing w:after="0" w:line="240" w:lineRule="auto"/>
        <w:ind w:right="26"/>
        <w:rPr>
          <w:rFonts w:cs="Arial"/>
          <w:bCs/>
        </w:rPr>
      </w:pPr>
      <w:r>
        <w:rPr>
          <w:rFonts w:cs="Arial"/>
        </w:rPr>
        <w:t xml:space="preserve">specialist information, consultation, advice and support to relatives and carers </w:t>
      </w:r>
    </w:p>
    <w:p w:rsidR="00990DCD" w:rsidRDefault="00990DCD" w:rsidP="00A8357A">
      <w:pPr>
        <w:pStyle w:val="ListParagraph"/>
        <w:numPr>
          <w:ilvl w:val="0"/>
          <w:numId w:val="14"/>
        </w:numPr>
        <w:tabs>
          <w:tab w:val="left" w:pos="3600"/>
        </w:tabs>
        <w:spacing w:after="0" w:line="240" w:lineRule="auto"/>
        <w:ind w:right="26"/>
        <w:rPr>
          <w:rFonts w:cs="Arial"/>
        </w:rPr>
      </w:pPr>
      <w:r>
        <w:rPr>
          <w:rFonts w:cs="Arial"/>
        </w:rPr>
        <w:t xml:space="preserve">skilled evaluations and decisions about treatment options </w:t>
      </w:r>
    </w:p>
    <w:p w:rsidR="00990DCD" w:rsidRDefault="00990DCD" w:rsidP="00A8357A">
      <w:pPr>
        <w:pStyle w:val="ListParagraph"/>
        <w:numPr>
          <w:ilvl w:val="0"/>
          <w:numId w:val="14"/>
        </w:numPr>
        <w:tabs>
          <w:tab w:val="left" w:pos="3600"/>
        </w:tabs>
        <w:spacing w:after="0" w:line="240" w:lineRule="auto"/>
        <w:ind w:right="26"/>
        <w:rPr>
          <w:rFonts w:cs="Arial"/>
        </w:rPr>
      </w:pPr>
      <w:r>
        <w:rPr>
          <w:rFonts w:cs="Arial"/>
        </w:rPr>
        <w:t xml:space="preserve">specialist responses to complex, sensitive, distressing and emotional information in relation to mental and physical health issues, where there may often be difficulties in terms of acceptance or understanding </w:t>
      </w:r>
    </w:p>
    <w:p w:rsidR="00990DCD" w:rsidRDefault="00990DCD" w:rsidP="00A8357A">
      <w:pPr>
        <w:pStyle w:val="ListParagraph"/>
        <w:numPr>
          <w:ilvl w:val="0"/>
          <w:numId w:val="14"/>
        </w:numPr>
        <w:tabs>
          <w:tab w:val="left" w:pos="3600"/>
        </w:tabs>
        <w:spacing w:after="0" w:line="240" w:lineRule="auto"/>
        <w:ind w:right="26"/>
        <w:rPr>
          <w:rFonts w:cs="Arial"/>
        </w:rPr>
      </w:pPr>
      <w:r>
        <w:rPr>
          <w:rFonts w:cs="Arial"/>
        </w:rPr>
        <w:t xml:space="preserve">effective communication of confidential and specialist condition-related and personal information obtained through assessments, formulation, therapy and interventions, adapting models sensitively </w:t>
      </w:r>
    </w:p>
    <w:p w:rsidR="00990DCD" w:rsidRDefault="00990DCD" w:rsidP="00A8357A">
      <w:pPr>
        <w:pStyle w:val="ListParagraph"/>
        <w:numPr>
          <w:ilvl w:val="0"/>
          <w:numId w:val="14"/>
        </w:numPr>
        <w:tabs>
          <w:tab w:val="left" w:pos="3600"/>
        </w:tabs>
        <w:spacing w:after="0" w:line="240" w:lineRule="auto"/>
        <w:ind w:right="26"/>
        <w:rPr>
          <w:rFonts w:cs="Arial"/>
        </w:rPr>
      </w:pPr>
      <w:r>
        <w:rPr>
          <w:rFonts w:cs="Arial"/>
        </w:rPr>
        <w:t xml:space="preserve">complex risk and risk management programmes for individuals presenting vulnerability, self- harm and/or risk of physical, sexual or emotional harm to others </w:t>
      </w:r>
    </w:p>
    <w:p w:rsidR="00990DCD" w:rsidRDefault="00990DCD" w:rsidP="00A8357A">
      <w:pPr>
        <w:pStyle w:val="ListParagraph"/>
        <w:numPr>
          <w:ilvl w:val="0"/>
          <w:numId w:val="14"/>
        </w:numPr>
        <w:tabs>
          <w:tab w:val="left" w:pos="3600"/>
        </w:tabs>
        <w:spacing w:after="0" w:line="240" w:lineRule="auto"/>
        <w:ind w:right="26"/>
        <w:rPr>
          <w:rFonts w:cs="Arial"/>
          <w:bCs/>
        </w:rPr>
      </w:pPr>
      <w:r>
        <w:rPr>
          <w:rFonts w:cs="Arial"/>
        </w:rPr>
        <w:t xml:space="preserve">care coordination, where appropriate, including initiating, planning and review of care plans under CPA/CHC mechanisms </w:t>
      </w:r>
    </w:p>
    <w:p w:rsidR="00990DCD" w:rsidRDefault="00990DCD" w:rsidP="00A8357A">
      <w:pPr>
        <w:pStyle w:val="ListParagraph"/>
        <w:numPr>
          <w:ilvl w:val="0"/>
          <w:numId w:val="14"/>
        </w:numPr>
        <w:tabs>
          <w:tab w:val="left" w:pos="3600"/>
        </w:tabs>
        <w:spacing w:after="0" w:line="240" w:lineRule="auto"/>
        <w:ind w:right="26"/>
        <w:rPr>
          <w:rFonts w:cs="Arial"/>
        </w:rPr>
      </w:pPr>
      <w:r>
        <w:rPr>
          <w:rFonts w:cs="Arial"/>
          <w:bCs/>
        </w:rPr>
        <w:t xml:space="preserve">expert specialist advice, guidance, consultation and support to other professionals </w:t>
      </w:r>
      <w:r>
        <w:rPr>
          <w:rFonts w:cs="Arial"/>
        </w:rPr>
        <w:t xml:space="preserve">in a wide range of settings where care is discussed, planned and organised </w:t>
      </w:r>
    </w:p>
    <w:p w:rsidR="00990DCD" w:rsidRDefault="00990DCD" w:rsidP="00A8357A">
      <w:pPr>
        <w:pStyle w:val="ListParagraph"/>
        <w:numPr>
          <w:ilvl w:val="0"/>
          <w:numId w:val="14"/>
        </w:numPr>
        <w:tabs>
          <w:tab w:val="left" w:pos="3600"/>
        </w:tabs>
        <w:spacing w:after="0" w:line="240" w:lineRule="auto"/>
        <w:ind w:right="26"/>
      </w:pPr>
      <w:r>
        <w:rPr>
          <w:rFonts w:cs="Arial"/>
        </w:rPr>
        <w:t xml:space="preserve">broader theoretical knowledge and specialist clinical skills to develop </w:t>
      </w:r>
      <w:r w:rsidR="00710D2E">
        <w:rPr>
          <w:rFonts w:cs="Arial"/>
        </w:rPr>
        <w:t>or</w:t>
      </w:r>
      <w:r>
        <w:rPr>
          <w:rFonts w:cs="Arial"/>
        </w:rPr>
        <w:t xml:space="preserve"> support the ability of others </w:t>
      </w:r>
    </w:p>
    <w:p w:rsidR="00990DCD" w:rsidRDefault="00990DCD" w:rsidP="00A8357A">
      <w:pPr>
        <w:pStyle w:val="ListParagraph"/>
        <w:numPr>
          <w:ilvl w:val="0"/>
          <w:numId w:val="14"/>
        </w:numPr>
        <w:tabs>
          <w:tab w:val="num" w:pos="720"/>
          <w:tab w:val="left" w:pos="3600"/>
        </w:tabs>
        <w:spacing w:after="0" w:line="240" w:lineRule="auto"/>
        <w:ind w:right="26"/>
      </w:pPr>
      <w:r>
        <w:rPr>
          <w:rFonts w:cs="Arial"/>
        </w:rPr>
        <w:t xml:space="preserve">staff supervision, development and working relationships with relevant statutory, voluntary and community groups and organisations </w:t>
      </w:r>
    </w:p>
    <w:p w:rsidR="00990DCD" w:rsidRDefault="00990DCD" w:rsidP="00A8357A">
      <w:pPr>
        <w:pStyle w:val="ListParagraph"/>
        <w:numPr>
          <w:ilvl w:val="0"/>
          <w:numId w:val="14"/>
        </w:numPr>
        <w:tabs>
          <w:tab w:val="num" w:pos="720"/>
          <w:tab w:val="left" w:pos="3600"/>
        </w:tabs>
        <w:spacing w:after="0" w:line="240" w:lineRule="auto"/>
        <w:ind w:right="26"/>
      </w:pPr>
      <w:r>
        <w:rPr>
          <w:rFonts w:cs="Arial"/>
        </w:rPr>
        <w:t>a</w:t>
      </w:r>
      <w:r>
        <w:t xml:space="preserve">ccess to bed-based services only where health input is highly intensive or unpredictable </w:t>
      </w:r>
    </w:p>
    <w:p w:rsidR="00990DCD" w:rsidRDefault="00990DCD" w:rsidP="00A8357A">
      <w:pPr>
        <w:pStyle w:val="ListParagraph"/>
        <w:numPr>
          <w:ilvl w:val="0"/>
          <w:numId w:val="14"/>
        </w:numPr>
        <w:tabs>
          <w:tab w:val="num" w:pos="720"/>
          <w:tab w:val="left" w:pos="3600"/>
        </w:tabs>
        <w:spacing w:after="0" w:line="240" w:lineRule="auto"/>
        <w:ind w:right="26"/>
      </w:pPr>
      <w:r>
        <w:t xml:space="preserve">support to any admissions which result in real and meaningful assessment and treatment </w:t>
      </w:r>
    </w:p>
    <w:p w:rsidR="00990DCD" w:rsidRPr="00710D2E" w:rsidRDefault="00990DCD">
      <w:pPr>
        <w:pStyle w:val="ListParagraph"/>
        <w:numPr>
          <w:ilvl w:val="0"/>
          <w:numId w:val="14"/>
        </w:numPr>
        <w:tabs>
          <w:tab w:val="num" w:pos="720"/>
          <w:tab w:val="left" w:pos="3600"/>
        </w:tabs>
        <w:spacing w:after="0" w:line="240" w:lineRule="auto"/>
        <w:ind w:right="26"/>
        <w:rPr>
          <w:rFonts w:cs="Arial"/>
        </w:rPr>
      </w:pPr>
      <w:proofErr w:type="gramStart"/>
      <w:r>
        <w:t>an</w:t>
      </w:r>
      <w:proofErr w:type="gramEnd"/>
      <w:r>
        <w:t xml:space="preserve"> eclectic range of interventions </w:t>
      </w:r>
      <w:r w:rsidRPr="00710D2E">
        <w:rPr>
          <w:b/>
        </w:rPr>
        <w:t xml:space="preserve">beginning from an assumption that ordinary housing and support with specialist clinical health input added on locally (thereby more likely to be the best value and lower cost effective options) is the first option </w:t>
      </w:r>
      <w:r w:rsidR="00710D2E" w:rsidRPr="00710D2E">
        <w:rPr>
          <w:b/>
        </w:rPr>
        <w:t xml:space="preserve">to be </w:t>
      </w:r>
      <w:r w:rsidRPr="00710D2E">
        <w:rPr>
          <w:b/>
        </w:rPr>
        <w:t>explored</w:t>
      </w:r>
      <w:r>
        <w:t>. This includes a c</w:t>
      </w:r>
      <w:r w:rsidRPr="00710D2E">
        <w:rPr>
          <w:rFonts w:cs="Arial"/>
          <w:bCs/>
          <w:iCs/>
        </w:rPr>
        <w:t xml:space="preserve">ommitment to using the ‘least restrictive alternative’, support for the supporters (i.e. well-staffed, managed, trained, clear principles and flexibility built in including time for training), and access to an assertive outreach model taking resources to the person as opposed to removing the person, and </w:t>
      </w:r>
      <w:r w:rsidRPr="00710D2E">
        <w:rPr>
          <w:rFonts w:cs="Arial"/>
        </w:rPr>
        <w:t>expertise in establishing supportive boundaries to enable ‘wounds to be healed’.</w:t>
      </w:r>
    </w:p>
    <w:p w:rsidR="00990DCD" w:rsidRDefault="00990DCD">
      <w:pPr>
        <w:spacing w:after="0" w:line="240" w:lineRule="auto"/>
        <w:rPr>
          <w:bCs/>
          <w:iCs/>
        </w:rPr>
      </w:pPr>
      <w:r>
        <w:rPr>
          <w:b/>
        </w:rPr>
        <w:lastRenderedPageBreak/>
        <w:t>Community Learning Disabilities Health Teams</w:t>
      </w:r>
      <w:r>
        <w:rPr>
          <w:b/>
          <w:bCs/>
          <w:iCs/>
        </w:rPr>
        <w:t xml:space="preserve"> specialist health professionals need to be tolerant, gentle, patient, empathetic, mature and respectful, and must be open to intense analysis of how their actions or the situations they operate in may be the ‘problem’ that needs addressing rather than adopting a traditional treatment model</w:t>
      </w:r>
      <w:r>
        <w:rPr>
          <w:bCs/>
          <w:iCs/>
        </w:rPr>
        <w:t>.</w:t>
      </w:r>
      <w:r w:rsidR="004F2959">
        <w:rPr>
          <w:bCs/>
          <w:iCs/>
        </w:rPr>
        <w:t xml:space="preserve"> This calls for </w:t>
      </w:r>
      <w:r w:rsidR="004F2959" w:rsidRPr="007171BE">
        <w:rPr>
          <w:lang w:eastAsia="en-US"/>
        </w:rPr>
        <w:t>high</w:t>
      </w:r>
      <w:r w:rsidR="00710D2E">
        <w:rPr>
          <w:lang w:eastAsia="en-US"/>
        </w:rPr>
        <w:t>-</w:t>
      </w:r>
      <w:r w:rsidR="004F2959" w:rsidRPr="007171BE">
        <w:rPr>
          <w:lang w:eastAsia="en-US"/>
        </w:rPr>
        <w:t>quality clinical supervision</w:t>
      </w:r>
      <w:r w:rsidR="004F2959">
        <w:rPr>
          <w:lang w:eastAsia="en-US"/>
        </w:rPr>
        <w:t xml:space="preserve"> to enable health professionals to fulfil their tasks. </w:t>
      </w:r>
      <w:r>
        <w:rPr>
          <w:bCs/>
          <w:iCs/>
        </w:rPr>
        <w:t xml:space="preserve">Staff in </w:t>
      </w:r>
      <w:r>
        <w:t>Community Learning Disabilities Health Teams</w:t>
      </w:r>
      <w:r>
        <w:rPr>
          <w:bCs/>
          <w:iCs/>
        </w:rPr>
        <w:t xml:space="preserve"> must be able to ‘step back’ and attempt to analyse what is happening, and take on the critical roles of teachers, mentors and anchors to facilitate an inclusion agenda and avoid out-dated traditional assumptions. This is </w:t>
      </w:r>
      <w:r>
        <w:rPr>
          <w:b/>
          <w:bCs/>
          <w:iCs/>
        </w:rPr>
        <w:t xml:space="preserve">best achieved through ensuring some on-going direct clinical </w:t>
      </w:r>
      <w:r w:rsidR="004F2959">
        <w:rPr>
          <w:b/>
          <w:bCs/>
          <w:iCs/>
        </w:rPr>
        <w:t xml:space="preserve">and personal </w:t>
      </w:r>
      <w:r>
        <w:rPr>
          <w:b/>
          <w:bCs/>
          <w:iCs/>
        </w:rPr>
        <w:t xml:space="preserve">contact with </w:t>
      </w:r>
      <w:r w:rsidR="00B37722">
        <w:rPr>
          <w:b/>
          <w:bCs/>
          <w:iCs/>
        </w:rPr>
        <w:t>people with learning disabilities</w:t>
      </w:r>
      <w:r>
        <w:rPr>
          <w:b/>
          <w:bCs/>
          <w:iCs/>
        </w:rPr>
        <w:t xml:space="preserve">, even for </w:t>
      </w:r>
      <w:r>
        <w:rPr>
          <w:b/>
        </w:rPr>
        <w:t>Community Learning Disabilities Health Team</w:t>
      </w:r>
      <w:r>
        <w:rPr>
          <w:b/>
          <w:bCs/>
          <w:iCs/>
        </w:rPr>
        <w:t xml:space="preserve"> managers</w:t>
      </w:r>
      <w:r>
        <w:rPr>
          <w:bCs/>
          <w:iCs/>
        </w:rPr>
        <w:t>.</w:t>
      </w:r>
    </w:p>
    <w:p w:rsidR="005A5337" w:rsidRDefault="005A5337">
      <w:pPr>
        <w:pStyle w:val="BodyText3"/>
        <w:rPr>
          <w:rFonts w:ascii="Calibri" w:hAnsi="Calibri"/>
          <w:b/>
          <w:szCs w:val="22"/>
        </w:rPr>
      </w:pPr>
    </w:p>
    <w:p w:rsidR="00990DCD" w:rsidRDefault="00990DCD">
      <w:pPr>
        <w:pStyle w:val="BodyText3"/>
        <w:rPr>
          <w:rFonts w:ascii="Calibri" w:hAnsi="Calibri"/>
          <w:szCs w:val="22"/>
        </w:rPr>
      </w:pPr>
      <w:r>
        <w:rPr>
          <w:rFonts w:ascii="Calibri" w:hAnsi="Calibri"/>
          <w:b/>
          <w:szCs w:val="22"/>
        </w:rPr>
        <w:t>Some people need health care support for a very long time</w:t>
      </w:r>
      <w:r>
        <w:rPr>
          <w:rFonts w:ascii="Calibri" w:hAnsi="Calibri"/>
          <w:szCs w:val="22"/>
        </w:rPr>
        <w:t xml:space="preserve">. This can be provided in people’s own homes, care homes, or through health care centres and teams. Joint or 100% NHS funding can be provided where the conditions present severe, unpredictable, intensive and/or complex challenges. National guidance is clear that the presentation of behaviours </w:t>
      </w:r>
      <w:r w:rsidR="00B37722">
        <w:rPr>
          <w:rFonts w:ascii="Calibri" w:hAnsi="Calibri"/>
          <w:szCs w:val="22"/>
        </w:rPr>
        <w:t xml:space="preserve">that challenge </w:t>
      </w:r>
      <w:r>
        <w:rPr>
          <w:rFonts w:ascii="Calibri" w:hAnsi="Calibri"/>
          <w:szCs w:val="22"/>
        </w:rPr>
        <w:t xml:space="preserve">are not a sole basis for 100% NHS Continuing Healthcare responsibility, especially as in many instances these challenges relate to unmet needs that most people take for granted (i.e. being healthy, happy, busy and recognised). </w:t>
      </w:r>
    </w:p>
    <w:p w:rsidR="00990DCD" w:rsidRDefault="00990DCD">
      <w:pPr>
        <w:pStyle w:val="BodyText3"/>
        <w:rPr>
          <w:rFonts w:ascii="Calibri" w:hAnsi="Calibri"/>
          <w:szCs w:val="22"/>
        </w:rPr>
      </w:pPr>
    </w:p>
    <w:p w:rsidR="00990DCD" w:rsidRDefault="00990DCD">
      <w:pPr>
        <w:pStyle w:val="BodyText3"/>
        <w:rPr>
          <w:rFonts w:ascii="Calibri" w:hAnsi="Calibri"/>
          <w:szCs w:val="22"/>
        </w:rPr>
      </w:pPr>
      <w:r>
        <w:rPr>
          <w:rFonts w:ascii="Calibri" w:hAnsi="Calibri"/>
          <w:szCs w:val="22"/>
        </w:rPr>
        <w:t>However, where CHC funding responsibility has been agreed, or where joint funded complex care packages such as S117 aftercare arrangements apply, specialist health professionals within the Community Learning Disabilities Health Teams are expected to:</w:t>
      </w:r>
    </w:p>
    <w:p w:rsidR="00990DCD" w:rsidRDefault="00990DCD">
      <w:pPr>
        <w:pStyle w:val="BodyText3"/>
        <w:numPr>
          <w:ilvl w:val="0"/>
          <w:numId w:val="5"/>
        </w:numPr>
        <w:tabs>
          <w:tab w:val="num" w:pos="720"/>
        </w:tabs>
        <w:rPr>
          <w:rFonts w:ascii="Calibri" w:hAnsi="Calibri"/>
          <w:szCs w:val="22"/>
        </w:rPr>
      </w:pPr>
      <w:r>
        <w:rPr>
          <w:rFonts w:ascii="Calibri" w:hAnsi="Calibri"/>
          <w:szCs w:val="22"/>
        </w:rPr>
        <w:t xml:space="preserve">Facilitate specialist and community care assessment and care/treatment plans </w:t>
      </w:r>
    </w:p>
    <w:p w:rsidR="00990DCD" w:rsidRDefault="00990DCD">
      <w:pPr>
        <w:pStyle w:val="BodyText3"/>
        <w:numPr>
          <w:ilvl w:val="0"/>
          <w:numId w:val="5"/>
        </w:numPr>
        <w:tabs>
          <w:tab w:val="num" w:pos="720"/>
        </w:tabs>
        <w:rPr>
          <w:rFonts w:ascii="Calibri" w:hAnsi="Calibri"/>
          <w:szCs w:val="22"/>
        </w:rPr>
      </w:pPr>
      <w:r>
        <w:rPr>
          <w:rFonts w:ascii="Calibri" w:hAnsi="Calibri"/>
          <w:szCs w:val="22"/>
        </w:rPr>
        <w:t xml:space="preserve">Support the completion of any specialist assessments </w:t>
      </w:r>
    </w:p>
    <w:p w:rsidR="00990DCD" w:rsidRDefault="00990DCD">
      <w:pPr>
        <w:pStyle w:val="BodyText3"/>
        <w:numPr>
          <w:ilvl w:val="0"/>
          <w:numId w:val="5"/>
        </w:numPr>
        <w:tabs>
          <w:tab w:val="num" w:pos="720"/>
        </w:tabs>
        <w:rPr>
          <w:rFonts w:ascii="Calibri" w:hAnsi="Calibri"/>
          <w:szCs w:val="22"/>
        </w:rPr>
      </w:pPr>
      <w:r>
        <w:rPr>
          <w:rFonts w:ascii="Calibri" w:hAnsi="Calibri"/>
          <w:szCs w:val="22"/>
        </w:rPr>
        <w:t xml:space="preserve">Develop detailed individual client-level and service-level specifications </w:t>
      </w:r>
    </w:p>
    <w:p w:rsidR="00990DCD" w:rsidRDefault="00990DCD">
      <w:pPr>
        <w:pStyle w:val="BodyText3"/>
        <w:numPr>
          <w:ilvl w:val="0"/>
          <w:numId w:val="5"/>
        </w:numPr>
        <w:tabs>
          <w:tab w:val="num" w:pos="720"/>
        </w:tabs>
        <w:rPr>
          <w:rFonts w:ascii="Calibri" w:hAnsi="Calibri"/>
          <w:szCs w:val="22"/>
        </w:rPr>
      </w:pPr>
      <w:r>
        <w:rPr>
          <w:rFonts w:ascii="Calibri" w:hAnsi="Calibri"/>
          <w:szCs w:val="22"/>
        </w:rPr>
        <w:t>Undertake a monitoring and service review</w:t>
      </w:r>
      <w:r w:rsidR="0082047F">
        <w:rPr>
          <w:rFonts w:ascii="Calibri" w:hAnsi="Calibri"/>
          <w:szCs w:val="22"/>
        </w:rPr>
        <w:t>/assurance</w:t>
      </w:r>
      <w:r>
        <w:rPr>
          <w:rFonts w:ascii="Calibri" w:hAnsi="Calibri"/>
          <w:szCs w:val="22"/>
        </w:rPr>
        <w:t xml:space="preserve"> function role</w:t>
      </w:r>
      <w:r w:rsidR="0082047F">
        <w:rPr>
          <w:rFonts w:ascii="Calibri" w:hAnsi="Calibri"/>
          <w:szCs w:val="22"/>
        </w:rPr>
        <w:t>, recording any key risks and issues.</w:t>
      </w:r>
      <w:r>
        <w:rPr>
          <w:rFonts w:ascii="Calibri" w:hAnsi="Calibri"/>
          <w:szCs w:val="22"/>
        </w:rPr>
        <w:t xml:space="preserve">  </w:t>
      </w:r>
    </w:p>
    <w:p w:rsidR="00990DCD" w:rsidRDefault="00990DCD">
      <w:pPr>
        <w:pStyle w:val="BodyText3"/>
        <w:tabs>
          <w:tab w:val="num" w:pos="720"/>
        </w:tabs>
        <w:jc w:val="both"/>
        <w:rPr>
          <w:rFonts w:ascii="Calibri" w:hAnsi="Calibri"/>
          <w:szCs w:val="22"/>
        </w:rPr>
      </w:pPr>
    </w:p>
    <w:p w:rsidR="00990DCD" w:rsidRDefault="00990DCD">
      <w:pPr>
        <w:tabs>
          <w:tab w:val="num" w:pos="720"/>
        </w:tabs>
        <w:spacing w:after="0" w:line="240" w:lineRule="auto"/>
      </w:pPr>
      <w:r>
        <w:rPr>
          <w:bCs/>
        </w:rPr>
        <w:t xml:space="preserve">This type of work has </w:t>
      </w:r>
      <w:r w:rsidR="00710D2E">
        <w:rPr>
          <w:bCs/>
        </w:rPr>
        <w:t>also e</w:t>
      </w:r>
      <w:r>
        <w:rPr>
          <w:bCs/>
        </w:rPr>
        <w:t>nable</w:t>
      </w:r>
      <w:r w:rsidR="00710D2E">
        <w:rPr>
          <w:bCs/>
        </w:rPr>
        <w:t>d</w:t>
      </w:r>
      <w:r>
        <w:rPr>
          <w:bCs/>
        </w:rPr>
        <w:t xml:space="preserve"> other quality review and </w:t>
      </w:r>
      <w:r>
        <w:t>monitoring mechanisms of wider health and social care systems, and so enable</w:t>
      </w:r>
      <w:r w:rsidR="00710D2E">
        <w:t>d</w:t>
      </w:r>
      <w:r>
        <w:t xml:space="preserve"> Community Learning Disabilities Health Teams to directly influence commissioning and contracting strategies.</w:t>
      </w:r>
      <w:r w:rsidR="00710D2E">
        <w:t xml:space="preserve"> Further moves towards pooling budgets will support this.</w:t>
      </w:r>
    </w:p>
    <w:p w:rsidR="00990DCD" w:rsidRDefault="00990DCD">
      <w:pPr>
        <w:tabs>
          <w:tab w:val="num" w:pos="720"/>
          <w:tab w:val="left" w:pos="3600"/>
        </w:tabs>
        <w:spacing w:after="0" w:line="240" w:lineRule="auto"/>
        <w:ind w:right="26"/>
        <w:rPr>
          <w:rFonts w:cs="Arial"/>
        </w:rPr>
      </w:pPr>
      <w:r>
        <w:rPr>
          <w:rFonts w:cs="Arial"/>
        </w:rPr>
        <w:t xml:space="preserve"> </w:t>
      </w:r>
    </w:p>
    <w:p w:rsidR="00990DCD" w:rsidRDefault="00990DCD" w:rsidP="00A8357A">
      <w:pPr>
        <w:pStyle w:val="ListParagraph"/>
        <w:numPr>
          <w:ilvl w:val="0"/>
          <w:numId w:val="30"/>
        </w:numPr>
        <w:spacing w:after="0" w:line="240" w:lineRule="auto"/>
      </w:pPr>
      <w:r>
        <w:rPr>
          <w:b/>
          <w:bCs/>
          <w:sz w:val="24"/>
          <w:szCs w:val="24"/>
        </w:rPr>
        <w:t xml:space="preserve">Responding Positively and Effectively to Crisis </w:t>
      </w:r>
    </w:p>
    <w:p w:rsidR="00990DCD" w:rsidRDefault="00990DCD">
      <w:pPr>
        <w:spacing w:after="0" w:line="240" w:lineRule="auto"/>
        <w:rPr>
          <w:b/>
        </w:rPr>
      </w:pPr>
    </w:p>
    <w:p w:rsidR="00855A07" w:rsidRDefault="00855A07">
      <w:pPr>
        <w:spacing w:after="0" w:line="240" w:lineRule="auto"/>
        <w:rPr>
          <w:b/>
        </w:rPr>
      </w:pPr>
      <w:r w:rsidRPr="00C93EEB">
        <w:t xml:space="preserve">It is known that 10-15% of people with learning disabilities known to services present with behaviours </w:t>
      </w:r>
      <w:r w:rsidR="00B37722">
        <w:t xml:space="preserve">that challenge </w:t>
      </w:r>
      <w:r w:rsidRPr="00C93EEB">
        <w:t>and two thirds of th</w:t>
      </w:r>
      <w:r w:rsidR="008A7E8A" w:rsidRPr="00C93EEB">
        <w:t>is group</w:t>
      </w:r>
      <w:r w:rsidRPr="00C93EEB">
        <w:t xml:space="preserve"> can present with more demanding </w:t>
      </w:r>
      <w:r w:rsidR="000265C0">
        <w:t>s</w:t>
      </w:r>
      <w:r w:rsidRPr="00C93EEB">
        <w:t xml:space="preserve">upport needs. </w:t>
      </w:r>
      <w:r w:rsidR="008A7E8A" w:rsidRPr="00C93EEB">
        <w:t xml:space="preserve">This equates to approximately 350 people </w:t>
      </w:r>
      <w:r w:rsidR="00C93EEB" w:rsidRPr="00C93EEB">
        <w:t xml:space="preserve">of all ages </w:t>
      </w:r>
      <w:r w:rsidR="008A7E8A" w:rsidRPr="00C93EEB">
        <w:t xml:space="preserve">with learning disabilities known to services in a local population of 100,000, and therefore more than 50 people presenting with behaviours </w:t>
      </w:r>
      <w:r w:rsidR="00B37722">
        <w:t xml:space="preserve">that challenge </w:t>
      </w:r>
      <w:r w:rsidR="00C93EEB" w:rsidRPr="00C93EEB">
        <w:t xml:space="preserve">and </w:t>
      </w:r>
      <w:r w:rsidR="008A7E8A" w:rsidRPr="00C93EEB">
        <w:t xml:space="preserve">an estimated 35 </w:t>
      </w:r>
      <w:r w:rsidR="00C93EEB" w:rsidRPr="00C93EEB">
        <w:t xml:space="preserve">individuals </w:t>
      </w:r>
      <w:r w:rsidR="008A7E8A" w:rsidRPr="00C93EEB">
        <w:t>wi</w:t>
      </w:r>
      <w:r w:rsidR="00C93EEB" w:rsidRPr="00C93EEB">
        <w:t>th more</w:t>
      </w:r>
      <w:r w:rsidR="008A7E8A" w:rsidRPr="00C93EEB">
        <w:t xml:space="preserve"> complex support needs</w:t>
      </w:r>
      <w:r w:rsidR="00C93EEB" w:rsidRPr="00C93EEB">
        <w:t>. Given the common 3:1 ratio between adults to children</w:t>
      </w:r>
      <w:r w:rsidR="00C93EEB">
        <w:rPr>
          <w:b/>
        </w:rPr>
        <w:t xml:space="preserve">, it is likely therefore on average, that 25 adults and 10 children in each 100,000 population will be seen as more demanding with severe reputations of severe behaviour </w:t>
      </w:r>
      <w:r w:rsidR="00B37722">
        <w:rPr>
          <w:b/>
        </w:rPr>
        <w:t xml:space="preserve">that challenges </w:t>
      </w:r>
      <w:r w:rsidR="00C93EEB">
        <w:rPr>
          <w:b/>
        </w:rPr>
        <w:t xml:space="preserve">and at risk of exclusion. </w:t>
      </w:r>
      <w:r w:rsidR="008A7E8A">
        <w:rPr>
          <w:b/>
        </w:rPr>
        <w:t xml:space="preserve">  </w:t>
      </w:r>
      <w:r>
        <w:rPr>
          <w:b/>
        </w:rPr>
        <w:t xml:space="preserve">   </w:t>
      </w:r>
    </w:p>
    <w:p w:rsidR="00855A07" w:rsidRDefault="00855A07">
      <w:pPr>
        <w:spacing w:after="0" w:line="240" w:lineRule="auto"/>
        <w:rPr>
          <w:b/>
        </w:rPr>
      </w:pPr>
    </w:p>
    <w:p w:rsidR="00710D2E" w:rsidRDefault="00990DCD" w:rsidP="00C93EEB">
      <w:pPr>
        <w:spacing w:after="0" w:line="240" w:lineRule="auto"/>
      </w:pPr>
      <w:r>
        <w:rPr>
          <w:b/>
        </w:rPr>
        <w:t xml:space="preserve">Community Learning Disabilities Health Teams specialist health professionals </w:t>
      </w:r>
      <w:r w:rsidR="00061195">
        <w:rPr>
          <w:b/>
        </w:rPr>
        <w:t xml:space="preserve">must identify </w:t>
      </w:r>
      <w:r w:rsidR="00D675C8">
        <w:rPr>
          <w:b/>
        </w:rPr>
        <w:t>and work</w:t>
      </w:r>
      <w:r>
        <w:rPr>
          <w:b/>
        </w:rPr>
        <w:t xml:space="preserve"> with </w:t>
      </w:r>
      <w:r w:rsidR="00C93EEB">
        <w:rPr>
          <w:b/>
        </w:rPr>
        <w:t xml:space="preserve">all </w:t>
      </w:r>
      <w:r>
        <w:rPr>
          <w:b/>
        </w:rPr>
        <w:t>the</w:t>
      </w:r>
      <w:r w:rsidR="00C93EEB">
        <w:rPr>
          <w:b/>
        </w:rPr>
        <w:t>se</w:t>
      </w:r>
      <w:r>
        <w:rPr>
          <w:b/>
        </w:rPr>
        <w:t xml:space="preserve"> individuals</w:t>
      </w:r>
      <w:r w:rsidR="00061195">
        <w:rPr>
          <w:b/>
        </w:rPr>
        <w:t>,</w:t>
      </w:r>
      <w:r>
        <w:rPr>
          <w:b/>
        </w:rPr>
        <w:t xml:space="preserve"> and everyone else supporting them</w:t>
      </w:r>
      <w:r w:rsidR="00061195">
        <w:rPr>
          <w:b/>
        </w:rPr>
        <w:t>,</w:t>
      </w:r>
      <w:r>
        <w:rPr>
          <w:b/>
        </w:rPr>
        <w:t xml:space="preserve"> to plan ahead for when things might be difficult.</w:t>
      </w:r>
      <w:r>
        <w:t xml:space="preserve"> Given most crises are usually predictable, they should try and avoid surprises and stop crises from happening.  </w:t>
      </w:r>
      <w:r w:rsidR="00DA46CB">
        <w:rPr>
          <w:b/>
        </w:rPr>
        <w:t>I</w:t>
      </w:r>
      <w:r>
        <w:rPr>
          <w:b/>
        </w:rPr>
        <w:t>f a crisis does happen, they should make sure that the right sort of help is at hand to rapidly defuse and stabilise the situations</w:t>
      </w:r>
      <w:r>
        <w:t xml:space="preserve">. </w:t>
      </w:r>
    </w:p>
    <w:p w:rsidR="00710D2E" w:rsidRDefault="00710D2E" w:rsidP="00C93EEB">
      <w:pPr>
        <w:spacing w:after="0" w:line="240" w:lineRule="auto"/>
      </w:pPr>
    </w:p>
    <w:p w:rsidR="00C93EEB" w:rsidRDefault="00C93EEB" w:rsidP="00C93EEB">
      <w:pPr>
        <w:spacing w:after="0" w:line="240" w:lineRule="auto"/>
      </w:pPr>
      <w:r>
        <w:t xml:space="preserve">For all in this </w:t>
      </w:r>
      <w:r w:rsidRPr="00CB2F51">
        <w:rPr>
          <w:rFonts w:cs="Arial"/>
        </w:rPr>
        <w:t>‘core group’</w:t>
      </w:r>
      <w:r>
        <w:rPr>
          <w:rFonts w:cs="Arial"/>
        </w:rPr>
        <w:t xml:space="preserve"> of people often ‘famous for the wrong reason’, t</w:t>
      </w:r>
      <w:r w:rsidRPr="00CB2F51">
        <w:rPr>
          <w:rFonts w:cs="Arial"/>
        </w:rPr>
        <w:t>he</w:t>
      </w:r>
      <w:r>
        <w:rPr>
          <w:rFonts w:cs="Arial"/>
        </w:rPr>
        <w:t xml:space="preserve">re </w:t>
      </w:r>
      <w:r w:rsidRPr="00CB2F51">
        <w:rPr>
          <w:rFonts w:cs="Arial"/>
        </w:rPr>
        <w:t xml:space="preserve">should </w:t>
      </w:r>
      <w:r>
        <w:rPr>
          <w:rFonts w:cs="Arial"/>
        </w:rPr>
        <w:t xml:space="preserve">be </w:t>
      </w:r>
      <w:r w:rsidRPr="00CB2F51">
        <w:rPr>
          <w:rFonts w:cs="Arial"/>
        </w:rPr>
        <w:t xml:space="preserve">in place a well thought out contingency </w:t>
      </w:r>
      <w:r>
        <w:rPr>
          <w:rFonts w:cs="Arial"/>
        </w:rPr>
        <w:t>pl</w:t>
      </w:r>
      <w:r w:rsidRPr="00CB2F51">
        <w:rPr>
          <w:rFonts w:cs="Arial"/>
        </w:rPr>
        <w:t xml:space="preserve">an which should assist the effective management of </w:t>
      </w:r>
      <w:r>
        <w:rPr>
          <w:rFonts w:cs="Arial"/>
        </w:rPr>
        <w:t xml:space="preserve">emergency and demanding </w:t>
      </w:r>
      <w:r w:rsidRPr="00CB2F51">
        <w:rPr>
          <w:rFonts w:cs="Arial"/>
        </w:rPr>
        <w:t>situation</w:t>
      </w:r>
      <w:r>
        <w:rPr>
          <w:rFonts w:cs="Arial"/>
        </w:rPr>
        <w:t>s.</w:t>
      </w:r>
    </w:p>
    <w:p w:rsidR="00990DCD" w:rsidRDefault="00990DCD">
      <w:pPr>
        <w:spacing w:after="0" w:line="240" w:lineRule="auto"/>
      </w:pPr>
    </w:p>
    <w:p w:rsidR="00990DCD" w:rsidRDefault="00990DCD">
      <w:pPr>
        <w:spacing w:after="0" w:line="240" w:lineRule="auto"/>
        <w:rPr>
          <w:b/>
        </w:rPr>
      </w:pPr>
      <w:r>
        <w:t xml:space="preserve">As such, Community Learning Disabilities Health Teams need to take a multi-faceted approach to rising to the challenge of dealing effectively with crisis, </w:t>
      </w:r>
      <w:r>
        <w:rPr>
          <w:b/>
        </w:rPr>
        <w:t>responding on at least 3 levels:</w:t>
      </w:r>
    </w:p>
    <w:p w:rsidR="00990DCD" w:rsidRDefault="00990DCD" w:rsidP="00A8357A">
      <w:pPr>
        <w:pStyle w:val="ListParagraph"/>
        <w:numPr>
          <w:ilvl w:val="0"/>
          <w:numId w:val="16"/>
        </w:numPr>
        <w:spacing w:after="0" w:line="240" w:lineRule="auto"/>
        <w:rPr>
          <w:b/>
        </w:rPr>
      </w:pPr>
      <w:r>
        <w:rPr>
          <w:b/>
        </w:rPr>
        <w:lastRenderedPageBreak/>
        <w:t>Proactive crisis prevention</w:t>
      </w:r>
    </w:p>
    <w:p w:rsidR="00990DCD" w:rsidRDefault="00990DCD" w:rsidP="00A8357A">
      <w:pPr>
        <w:pStyle w:val="ListParagraph"/>
        <w:numPr>
          <w:ilvl w:val="0"/>
          <w:numId w:val="16"/>
        </w:numPr>
        <w:spacing w:after="0" w:line="240" w:lineRule="auto"/>
        <w:rPr>
          <w:b/>
        </w:rPr>
      </w:pPr>
      <w:r>
        <w:rPr>
          <w:b/>
        </w:rPr>
        <w:t>Reactive crisis management and immediate resource deployment</w:t>
      </w:r>
    </w:p>
    <w:p w:rsidR="00990DCD" w:rsidRDefault="00990DCD" w:rsidP="00A8357A">
      <w:pPr>
        <w:pStyle w:val="ListParagraph"/>
        <w:numPr>
          <w:ilvl w:val="0"/>
          <w:numId w:val="16"/>
        </w:numPr>
        <w:spacing w:after="0" w:line="240" w:lineRule="auto"/>
      </w:pPr>
      <w:r>
        <w:rPr>
          <w:b/>
        </w:rPr>
        <w:t>Proactive Strategic  planning and service development</w:t>
      </w:r>
      <w:r>
        <w:t xml:space="preserve"> (informed by the first 2 levels)</w:t>
      </w:r>
    </w:p>
    <w:p w:rsidR="00990DCD" w:rsidRDefault="00990DCD">
      <w:pPr>
        <w:spacing w:after="0" w:line="240" w:lineRule="auto"/>
      </w:pPr>
    </w:p>
    <w:p w:rsidR="00A27566" w:rsidRDefault="00990DCD">
      <w:pPr>
        <w:spacing w:after="0" w:line="240" w:lineRule="auto"/>
      </w:pPr>
      <w:r>
        <w:t xml:space="preserve">Clearly, </w:t>
      </w:r>
      <w:r>
        <w:rPr>
          <w:b/>
        </w:rPr>
        <w:t>continuing to respond only reactively as crises arise is most likely to lead to high-cost, unnecessarily restrictive and out-of-area placements</w:t>
      </w:r>
      <w:r>
        <w:t xml:space="preserve"> (including </w:t>
      </w:r>
      <w:r w:rsidR="00A27566">
        <w:t xml:space="preserve">inappropriate </w:t>
      </w:r>
      <w:r>
        <w:t xml:space="preserve">use of Winterbourne View-type options). </w:t>
      </w:r>
    </w:p>
    <w:p w:rsidR="00A27566" w:rsidRPr="007171BE" w:rsidRDefault="00A27566">
      <w:pPr>
        <w:spacing w:after="0" w:line="240" w:lineRule="auto"/>
        <w:rPr>
          <w:rFonts w:asciiTheme="minorHAnsi" w:hAnsiTheme="minorHAnsi"/>
        </w:rPr>
      </w:pPr>
    </w:p>
    <w:p w:rsidR="005D5004" w:rsidRPr="007171BE" w:rsidRDefault="005D5004" w:rsidP="007171BE">
      <w:pPr>
        <w:spacing w:after="0" w:line="240" w:lineRule="auto"/>
        <w:rPr>
          <w:rFonts w:asciiTheme="minorHAnsi" w:hAnsiTheme="minorHAnsi"/>
          <w:b/>
        </w:rPr>
      </w:pPr>
      <w:r w:rsidRPr="007171BE">
        <w:rPr>
          <w:rFonts w:asciiTheme="minorHAnsi" w:hAnsiTheme="minorHAnsi" w:cs="Arial"/>
        </w:rPr>
        <w:t xml:space="preserve">The Department of Health published the </w:t>
      </w:r>
      <w:r w:rsidRPr="007171BE">
        <w:rPr>
          <w:rFonts w:asciiTheme="minorHAnsi" w:hAnsiTheme="minorHAnsi" w:cs="Arial"/>
          <w:b/>
          <w:i/>
        </w:rPr>
        <w:t>Positive and Proactive Care</w:t>
      </w:r>
      <w:r w:rsidRPr="007171BE">
        <w:rPr>
          <w:rFonts w:asciiTheme="minorHAnsi" w:hAnsiTheme="minorHAnsi" w:cs="Arial"/>
        </w:rPr>
        <w:t xml:space="preserve"> guidance in April 2014, replacing the previous DH non-statutory guidance document on reducing the use of restrictive physical interventions first published in 2002. This new guidance </w:t>
      </w:r>
      <w:r w:rsidR="0005325D" w:rsidRPr="007171BE">
        <w:rPr>
          <w:rFonts w:asciiTheme="minorHAnsi" w:hAnsiTheme="minorHAnsi" w:cs="Arial"/>
        </w:rPr>
        <w:t>is relevant to the role of C</w:t>
      </w:r>
      <w:r w:rsidR="00710D2E">
        <w:rPr>
          <w:rFonts w:asciiTheme="minorHAnsi" w:hAnsiTheme="minorHAnsi" w:cs="Arial"/>
        </w:rPr>
        <w:t>ommunity Learning Disability and Mental Health Teams</w:t>
      </w:r>
      <w:r w:rsidR="0005325D" w:rsidRPr="007171BE">
        <w:rPr>
          <w:rFonts w:asciiTheme="minorHAnsi" w:hAnsiTheme="minorHAnsi" w:cs="Arial"/>
        </w:rPr>
        <w:t xml:space="preserve"> with </w:t>
      </w:r>
      <w:r w:rsidR="00710D2E">
        <w:rPr>
          <w:rFonts w:asciiTheme="minorHAnsi" w:hAnsiTheme="minorHAnsi" w:cs="Arial"/>
        </w:rPr>
        <w:t>the</w:t>
      </w:r>
      <w:r w:rsidR="0005325D" w:rsidRPr="007171BE">
        <w:rPr>
          <w:rFonts w:asciiTheme="minorHAnsi" w:hAnsiTheme="minorHAnsi" w:cs="Arial"/>
        </w:rPr>
        <w:t xml:space="preserve"> </w:t>
      </w:r>
      <w:r w:rsidRPr="007171BE">
        <w:rPr>
          <w:rFonts w:asciiTheme="minorHAnsi" w:hAnsiTheme="minorHAnsi"/>
        </w:rPr>
        <w:t xml:space="preserve">emphasis </w:t>
      </w:r>
      <w:r w:rsidRPr="007171BE">
        <w:rPr>
          <w:rFonts w:asciiTheme="minorHAnsi" w:hAnsiTheme="minorHAnsi"/>
          <w:b/>
        </w:rPr>
        <w:t xml:space="preserve">on </w:t>
      </w:r>
      <w:r w:rsidR="00710D2E" w:rsidRPr="007171BE">
        <w:rPr>
          <w:rFonts w:asciiTheme="minorHAnsi" w:hAnsiTheme="minorHAnsi"/>
          <w:b/>
        </w:rPr>
        <w:t xml:space="preserve">significantly </w:t>
      </w:r>
      <w:r w:rsidRPr="007171BE">
        <w:rPr>
          <w:rFonts w:asciiTheme="minorHAnsi" w:hAnsiTheme="minorHAnsi"/>
          <w:b/>
        </w:rPr>
        <w:t xml:space="preserve">improving care through </w:t>
      </w:r>
      <w:r w:rsidR="00710D2E" w:rsidRPr="007171BE">
        <w:rPr>
          <w:rFonts w:asciiTheme="minorHAnsi" w:hAnsiTheme="minorHAnsi"/>
          <w:b/>
        </w:rPr>
        <w:t xml:space="preserve">day-to-day </w:t>
      </w:r>
      <w:r w:rsidRPr="007171BE">
        <w:rPr>
          <w:rFonts w:asciiTheme="minorHAnsi" w:hAnsiTheme="minorHAnsi"/>
          <w:b/>
        </w:rPr>
        <w:t>practices that:</w:t>
      </w:r>
    </w:p>
    <w:p w:rsidR="005D5004" w:rsidRPr="007171BE" w:rsidRDefault="005D5004">
      <w:pPr>
        <w:pStyle w:val="PlainText"/>
        <w:rPr>
          <w:rFonts w:asciiTheme="minorHAnsi" w:hAnsiTheme="minorHAnsi"/>
          <w:b/>
        </w:rPr>
      </w:pPr>
      <w:r w:rsidRPr="007171BE">
        <w:rPr>
          <w:rFonts w:asciiTheme="minorHAnsi" w:hAnsiTheme="minorHAnsi"/>
          <w:b/>
        </w:rPr>
        <w:t xml:space="preserve">*       </w:t>
      </w:r>
      <w:r w:rsidR="0005325D" w:rsidRPr="007171BE">
        <w:rPr>
          <w:rFonts w:asciiTheme="minorHAnsi" w:hAnsiTheme="minorHAnsi"/>
          <w:b/>
        </w:rPr>
        <w:t>A</w:t>
      </w:r>
      <w:r w:rsidRPr="007171BE">
        <w:rPr>
          <w:rFonts w:asciiTheme="minorHAnsi" w:hAnsiTheme="minorHAnsi"/>
          <w:b/>
        </w:rPr>
        <w:t>re based upon Positive Behaviour Support</w:t>
      </w:r>
    </w:p>
    <w:p w:rsidR="005D5004" w:rsidRPr="007171BE" w:rsidRDefault="005D5004">
      <w:pPr>
        <w:pStyle w:val="PlainText"/>
        <w:rPr>
          <w:rFonts w:asciiTheme="minorHAnsi" w:hAnsiTheme="minorHAnsi"/>
          <w:b/>
        </w:rPr>
      </w:pPr>
      <w:r w:rsidRPr="007171BE">
        <w:rPr>
          <w:rFonts w:asciiTheme="minorHAnsi" w:hAnsiTheme="minorHAnsi"/>
          <w:b/>
        </w:rPr>
        <w:t>*       Ensure that services provide strong leadership, assurance, accountability</w:t>
      </w:r>
    </w:p>
    <w:p w:rsidR="005D5004" w:rsidRPr="007171BE" w:rsidRDefault="005D5004">
      <w:pPr>
        <w:pStyle w:val="PlainText"/>
        <w:rPr>
          <w:rFonts w:asciiTheme="minorHAnsi" w:hAnsiTheme="minorHAnsi"/>
          <w:b/>
        </w:rPr>
      </w:pPr>
      <w:r w:rsidRPr="007171BE">
        <w:rPr>
          <w:rFonts w:asciiTheme="minorHAnsi" w:hAnsiTheme="minorHAnsi"/>
          <w:b/>
        </w:rPr>
        <w:t>*       Are transparent about both the care they provide and when restrictive practices are used</w:t>
      </w:r>
    </w:p>
    <w:p w:rsidR="005D5004" w:rsidRPr="007171BE" w:rsidRDefault="005D5004">
      <w:pPr>
        <w:pStyle w:val="PlainText"/>
        <w:rPr>
          <w:rFonts w:asciiTheme="minorHAnsi" w:hAnsiTheme="minorHAnsi"/>
        </w:rPr>
      </w:pPr>
      <w:r w:rsidRPr="007171BE">
        <w:rPr>
          <w:rFonts w:asciiTheme="minorHAnsi" w:hAnsiTheme="minorHAnsi"/>
          <w:b/>
        </w:rPr>
        <w:t xml:space="preserve">*       Provide effective monitoring and oversight through CQC </w:t>
      </w:r>
      <w:r w:rsidR="0005325D" w:rsidRPr="007171BE">
        <w:rPr>
          <w:rFonts w:asciiTheme="minorHAnsi" w:hAnsiTheme="minorHAnsi"/>
          <w:b/>
        </w:rPr>
        <w:t xml:space="preserve">and local professional/service </w:t>
      </w:r>
      <w:r w:rsidRPr="007171BE">
        <w:rPr>
          <w:rFonts w:asciiTheme="minorHAnsi" w:hAnsiTheme="minorHAnsi"/>
          <w:b/>
        </w:rPr>
        <w:t>inspection</w:t>
      </w:r>
      <w:r w:rsidR="0005325D" w:rsidRPr="007171BE">
        <w:rPr>
          <w:rFonts w:asciiTheme="minorHAnsi" w:hAnsiTheme="minorHAnsi"/>
          <w:b/>
        </w:rPr>
        <w:t>s</w:t>
      </w:r>
      <w:r w:rsidRPr="007171BE">
        <w:rPr>
          <w:rFonts w:asciiTheme="minorHAnsi" w:hAnsiTheme="minorHAnsi"/>
        </w:rPr>
        <w:t>.</w:t>
      </w:r>
    </w:p>
    <w:p w:rsidR="0005325D" w:rsidRPr="007171BE" w:rsidRDefault="0005325D">
      <w:pPr>
        <w:pStyle w:val="PlainText"/>
        <w:rPr>
          <w:rFonts w:asciiTheme="minorHAnsi" w:hAnsiTheme="minorHAnsi"/>
        </w:rPr>
      </w:pPr>
    </w:p>
    <w:p w:rsidR="0005325D" w:rsidRPr="007171BE" w:rsidRDefault="0005325D">
      <w:pPr>
        <w:pStyle w:val="PlainText"/>
        <w:rPr>
          <w:rFonts w:asciiTheme="minorHAnsi" w:hAnsiTheme="minorHAnsi"/>
        </w:rPr>
      </w:pPr>
      <w:r w:rsidRPr="007171BE">
        <w:rPr>
          <w:rFonts w:asciiTheme="minorHAnsi" w:hAnsiTheme="minorHAnsi"/>
        </w:rPr>
        <w:t xml:space="preserve">The accompanying </w:t>
      </w:r>
      <w:r w:rsidR="005D5004" w:rsidRPr="007171BE">
        <w:rPr>
          <w:rFonts w:asciiTheme="minorHAnsi" w:hAnsiTheme="minorHAnsi"/>
        </w:rPr>
        <w:t xml:space="preserve">Positive and Safe </w:t>
      </w:r>
      <w:r w:rsidRPr="007171BE">
        <w:rPr>
          <w:rFonts w:asciiTheme="minorHAnsi" w:hAnsiTheme="minorHAnsi"/>
        </w:rPr>
        <w:t>2-</w:t>
      </w:r>
      <w:r w:rsidR="005D5004" w:rsidRPr="007171BE">
        <w:rPr>
          <w:rFonts w:asciiTheme="minorHAnsi" w:hAnsiTheme="minorHAnsi"/>
        </w:rPr>
        <w:t xml:space="preserve">year programme to reduce use of physical interventions </w:t>
      </w:r>
      <w:r w:rsidRPr="007171BE">
        <w:rPr>
          <w:rFonts w:asciiTheme="minorHAnsi" w:hAnsiTheme="minorHAnsi"/>
        </w:rPr>
        <w:t>will be reviewed to assess the extent to which it results in:</w:t>
      </w:r>
    </w:p>
    <w:p w:rsidR="0005325D" w:rsidRPr="007171BE" w:rsidRDefault="005D5004" w:rsidP="007171BE">
      <w:pPr>
        <w:pStyle w:val="PlainText"/>
        <w:numPr>
          <w:ilvl w:val="0"/>
          <w:numId w:val="58"/>
        </w:numPr>
        <w:rPr>
          <w:rFonts w:asciiTheme="minorHAnsi" w:hAnsiTheme="minorHAnsi"/>
        </w:rPr>
      </w:pPr>
      <w:r w:rsidRPr="007171BE">
        <w:rPr>
          <w:rFonts w:asciiTheme="minorHAnsi" w:hAnsiTheme="minorHAnsi"/>
        </w:rPr>
        <w:t>end</w:t>
      </w:r>
      <w:r w:rsidR="0005325D" w:rsidRPr="007171BE">
        <w:rPr>
          <w:rFonts w:asciiTheme="minorHAnsi" w:hAnsiTheme="minorHAnsi"/>
        </w:rPr>
        <w:t>ing</w:t>
      </w:r>
      <w:r w:rsidRPr="007171BE">
        <w:rPr>
          <w:rFonts w:asciiTheme="minorHAnsi" w:hAnsiTheme="minorHAnsi"/>
        </w:rPr>
        <w:t xml:space="preserve"> the use the deliberate use of face-down restraint and reduce the use of all restrictive interventions, including physical, medical, chemical, mechanical and seclusion </w:t>
      </w:r>
    </w:p>
    <w:p w:rsidR="005D5004" w:rsidRPr="007171BE" w:rsidRDefault="005D5004" w:rsidP="007171BE">
      <w:pPr>
        <w:pStyle w:val="PlainText"/>
        <w:numPr>
          <w:ilvl w:val="0"/>
          <w:numId w:val="58"/>
        </w:numPr>
        <w:rPr>
          <w:rFonts w:asciiTheme="minorHAnsi" w:hAnsiTheme="minorHAnsi"/>
        </w:rPr>
      </w:pPr>
      <w:proofErr w:type="gramStart"/>
      <w:r w:rsidRPr="007171BE">
        <w:rPr>
          <w:rFonts w:asciiTheme="minorHAnsi" w:hAnsiTheme="minorHAnsi"/>
        </w:rPr>
        <w:t>work</w:t>
      </w:r>
      <w:r w:rsidR="0005325D" w:rsidRPr="007171BE">
        <w:rPr>
          <w:rFonts w:asciiTheme="minorHAnsi" w:hAnsiTheme="minorHAnsi"/>
        </w:rPr>
        <w:t>ing</w:t>
      </w:r>
      <w:proofErr w:type="gramEnd"/>
      <w:r w:rsidRPr="007171BE">
        <w:rPr>
          <w:rFonts w:asciiTheme="minorHAnsi" w:hAnsiTheme="minorHAnsi"/>
        </w:rPr>
        <w:t xml:space="preserve"> with services to create safe, compassionate, therapeutic health and care environments that are respectful of patients' dignity</w:t>
      </w:r>
      <w:r w:rsidR="00710D2E">
        <w:rPr>
          <w:rFonts w:asciiTheme="minorHAnsi" w:hAnsiTheme="minorHAnsi"/>
        </w:rPr>
        <w:t>.</w:t>
      </w:r>
    </w:p>
    <w:p w:rsidR="0005325D" w:rsidRPr="007171BE" w:rsidRDefault="0005325D" w:rsidP="007171BE">
      <w:pPr>
        <w:spacing w:after="0" w:line="240" w:lineRule="auto"/>
        <w:rPr>
          <w:rFonts w:asciiTheme="minorHAnsi" w:hAnsiTheme="minorHAnsi"/>
          <w:sz w:val="20"/>
          <w:szCs w:val="20"/>
        </w:rPr>
      </w:pPr>
    </w:p>
    <w:p w:rsidR="00990DCD" w:rsidRDefault="00990DCD">
      <w:pPr>
        <w:spacing w:after="0" w:line="240" w:lineRule="auto"/>
      </w:pPr>
      <w:r>
        <w:t>Changing th</w:t>
      </w:r>
      <w:r w:rsidR="0005325D">
        <w:t>e</w:t>
      </w:r>
      <w:r>
        <w:t xml:space="preserve"> </w:t>
      </w:r>
      <w:r w:rsidR="00A27566">
        <w:t xml:space="preserve">common scenario </w:t>
      </w:r>
      <w:r w:rsidR="0005325D">
        <w:t xml:space="preserve">of restrictive care away from local areas and restrictive practice </w:t>
      </w:r>
      <w:r>
        <w:t>critically requires that Community Learning Disabilities Health Teams retain accurate up-to date knowledge about all those locally with severe support reputations and their histories of crisis situations</w:t>
      </w:r>
      <w:r w:rsidR="00710D2E">
        <w:t>, to avoid surprises</w:t>
      </w:r>
      <w:r>
        <w:t xml:space="preserve">. </w:t>
      </w:r>
    </w:p>
    <w:p w:rsidR="005D5004" w:rsidRDefault="005D5004">
      <w:pPr>
        <w:spacing w:after="0" w:line="240" w:lineRule="auto"/>
      </w:pPr>
    </w:p>
    <w:p w:rsidR="00990DCD" w:rsidRDefault="00C93EEB">
      <w:pPr>
        <w:spacing w:after="0" w:line="240" w:lineRule="auto"/>
      </w:pPr>
      <w:r>
        <w:rPr>
          <w:b/>
        </w:rPr>
        <w:t xml:space="preserve">Both commissioners and </w:t>
      </w:r>
      <w:r w:rsidR="00990DCD">
        <w:rPr>
          <w:b/>
        </w:rPr>
        <w:t>Community Learning Disabilities Health Teams should work proactively and take steps to prevent crises from happening, but are dependent on providers being proactive in referring people. If they do happen, Community Learning Disabilities Health Teams</w:t>
      </w:r>
      <w:r w:rsidR="00990DCD">
        <w:t xml:space="preserve"> </w:t>
      </w:r>
      <w:r w:rsidR="00990DCD">
        <w:rPr>
          <w:b/>
        </w:rPr>
        <w:t>must make sure that the right sort of help is at hand at the right time in the right way</w:t>
      </w:r>
      <w:r w:rsidR="00990DCD">
        <w:t>. This includes ensuring:</w:t>
      </w:r>
    </w:p>
    <w:p w:rsidR="00423B0A" w:rsidRDefault="00423B0A">
      <w:pPr>
        <w:spacing w:after="0" w:line="240" w:lineRule="auto"/>
      </w:pPr>
    </w:p>
    <w:p w:rsidR="00990DCD" w:rsidRDefault="00990DCD">
      <w:pPr>
        <w:numPr>
          <w:ilvl w:val="0"/>
          <w:numId w:val="3"/>
        </w:numPr>
        <w:spacing w:after="0" w:line="240" w:lineRule="auto"/>
      </w:pPr>
      <w:r>
        <w:t>Comprehensive summary assessments are already in place for all clients in transition, families homes and agency placements – critically defining the things that help and make things worse</w:t>
      </w:r>
    </w:p>
    <w:p w:rsidR="00423B0A" w:rsidRDefault="00423B0A" w:rsidP="00423B0A">
      <w:pPr>
        <w:spacing w:after="0" w:line="240" w:lineRule="auto"/>
      </w:pPr>
    </w:p>
    <w:p w:rsidR="00990DCD" w:rsidRDefault="00990DCD">
      <w:pPr>
        <w:numPr>
          <w:ilvl w:val="0"/>
          <w:numId w:val="3"/>
        </w:numPr>
        <w:spacing w:after="0" w:line="240" w:lineRule="auto"/>
      </w:pPr>
      <w:r>
        <w:t>Positive health action and behaviour support plans (with potential crisis/emergency situations identified and clear relapse prevention plans) for the</w:t>
      </w:r>
      <w:r w:rsidR="00710D2E">
        <w:t xml:space="preserve"> on average </w:t>
      </w:r>
      <w:r>
        <w:t xml:space="preserve"> 50 individuals in each CCG </w:t>
      </w:r>
      <w:r w:rsidR="00710D2E">
        <w:t xml:space="preserve">locality </w:t>
      </w:r>
      <w:r>
        <w:t>with severe reputations at any point in time clearly described and understood by key stakeholders (i.e. what to do ifs .... and what works and what to avoid)</w:t>
      </w:r>
    </w:p>
    <w:p w:rsidR="00423B0A" w:rsidRDefault="00423B0A" w:rsidP="00423B0A">
      <w:pPr>
        <w:spacing w:after="0" w:line="240" w:lineRule="auto"/>
      </w:pPr>
    </w:p>
    <w:p w:rsidR="00990DCD" w:rsidRDefault="00990DCD">
      <w:pPr>
        <w:numPr>
          <w:ilvl w:val="0"/>
          <w:numId w:val="3"/>
        </w:numPr>
        <w:spacing w:after="0" w:line="240" w:lineRule="auto"/>
      </w:pPr>
      <w:r>
        <w:t xml:space="preserve">On-going monitoring and review systems in place for those with complex support needs  </w:t>
      </w:r>
    </w:p>
    <w:p w:rsidR="00423B0A" w:rsidRDefault="00423B0A" w:rsidP="00423B0A">
      <w:pPr>
        <w:spacing w:after="0" w:line="240" w:lineRule="auto"/>
      </w:pPr>
    </w:p>
    <w:p w:rsidR="00990DCD" w:rsidRDefault="00990DCD">
      <w:pPr>
        <w:numPr>
          <w:ilvl w:val="0"/>
          <w:numId w:val="3"/>
        </w:numPr>
        <w:spacing w:after="0" w:line="240" w:lineRule="auto"/>
      </w:pPr>
      <w:r>
        <w:t>Having someone to talk to at short notice</w:t>
      </w:r>
    </w:p>
    <w:p w:rsidR="00423B0A" w:rsidRDefault="00423B0A" w:rsidP="00423B0A">
      <w:pPr>
        <w:spacing w:after="0" w:line="240" w:lineRule="auto"/>
      </w:pPr>
    </w:p>
    <w:p w:rsidR="00990DCD" w:rsidRDefault="00990DCD">
      <w:pPr>
        <w:numPr>
          <w:ilvl w:val="0"/>
          <w:numId w:val="3"/>
        </w:numPr>
        <w:spacing w:after="0" w:line="240" w:lineRule="auto"/>
      </w:pPr>
      <w:r>
        <w:t>Problem solving learning to see where things go wrong and how they could be put right.</w:t>
      </w:r>
    </w:p>
    <w:p w:rsidR="00423B0A" w:rsidRDefault="00423B0A" w:rsidP="00423B0A">
      <w:pPr>
        <w:spacing w:after="0" w:line="240" w:lineRule="auto"/>
      </w:pPr>
    </w:p>
    <w:p w:rsidR="00990DCD" w:rsidRDefault="00990DCD">
      <w:pPr>
        <w:numPr>
          <w:ilvl w:val="0"/>
          <w:numId w:val="3"/>
        </w:numPr>
        <w:spacing w:after="0" w:line="240" w:lineRule="auto"/>
      </w:pPr>
      <w:r>
        <w:t xml:space="preserve">Having sufficient Community Learning Disabilities Health Teams capacity for responding with extra </w:t>
      </w:r>
      <w:r w:rsidR="0046162E">
        <w:t xml:space="preserve">professional </w:t>
      </w:r>
      <w:r>
        <w:t xml:space="preserve">support around the person in situ   </w:t>
      </w:r>
    </w:p>
    <w:p w:rsidR="00423B0A" w:rsidRDefault="00423B0A" w:rsidP="00423B0A">
      <w:pPr>
        <w:spacing w:after="0" w:line="240" w:lineRule="auto"/>
      </w:pPr>
    </w:p>
    <w:p w:rsidR="00990DCD" w:rsidRDefault="00990DCD">
      <w:pPr>
        <w:numPr>
          <w:ilvl w:val="0"/>
          <w:numId w:val="3"/>
        </w:numPr>
        <w:spacing w:after="0" w:line="240" w:lineRule="auto"/>
      </w:pPr>
      <w:r>
        <w:lastRenderedPageBreak/>
        <w:t xml:space="preserve">Contingency options of going somewhere else for a period of time as a crisis respite or refuge breaks whilst things get sorted out (such as social crisis and planned respite/breaks service) rather than </w:t>
      </w:r>
      <w:proofErr w:type="spellStart"/>
      <w:r>
        <w:t>pathologising</w:t>
      </w:r>
      <w:proofErr w:type="spellEnd"/>
      <w:r>
        <w:t xml:space="preserve">/blaming people as in need of treatment </w:t>
      </w:r>
    </w:p>
    <w:p w:rsidR="00423B0A" w:rsidRDefault="00423B0A" w:rsidP="00423B0A">
      <w:pPr>
        <w:spacing w:after="0" w:line="240" w:lineRule="auto"/>
      </w:pPr>
    </w:p>
    <w:p w:rsidR="00990DCD" w:rsidRDefault="00990DCD">
      <w:pPr>
        <w:numPr>
          <w:ilvl w:val="0"/>
          <w:numId w:val="3"/>
        </w:numPr>
        <w:spacing w:after="0" w:line="240" w:lineRule="auto"/>
      </w:pPr>
      <w:r>
        <w:t xml:space="preserve">Access to crisis Mental Health and Learning Disability home treatment and admission to in-patient facility options through stepped care pathways </w:t>
      </w:r>
    </w:p>
    <w:p w:rsidR="00423B0A" w:rsidRDefault="00423B0A" w:rsidP="00423B0A">
      <w:pPr>
        <w:spacing w:after="0" w:line="240" w:lineRule="auto"/>
      </w:pPr>
    </w:p>
    <w:p w:rsidR="00990DCD" w:rsidRDefault="00990DCD">
      <w:pPr>
        <w:numPr>
          <w:ilvl w:val="0"/>
          <w:numId w:val="3"/>
        </w:numPr>
        <w:spacing w:after="0" w:line="240" w:lineRule="auto"/>
      </w:pPr>
      <w:r>
        <w:t xml:space="preserve">Supporting a spectrum of local longer-term service options ranging from supported living/residential options through specialist </w:t>
      </w:r>
      <w:r w:rsidR="00061195">
        <w:t xml:space="preserve">learning disability </w:t>
      </w:r>
      <w:r w:rsidR="00A27566">
        <w:t xml:space="preserve">nursing </w:t>
      </w:r>
      <w:r>
        <w:t xml:space="preserve">homes to the </w:t>
      </w:r>
      <w:r w:rsidR="00061195">
        <w:t xml:space="preserve">very </w:t>
      </w:r>
      <w:r>
        <w:t>rare on-going use of long-stay hospitals</w:t>
      </w:r>
      <w:r w:rsidR="00061195">
        <w:t>.</w:t>
      </w:r>
    </w:p>
    <w:p w:rsidR="00990DCD" w:rsidRDefault="00990DCD" w:rsidP="00A27566">
      <w:pPr>
        <w:spacing w:after="0" w:line="240" w:lineRule="auto"/>
        <w:rPr>
          <w:b/>
          <w:bCs/>
          <w:i/>
          <w:iCs/>
          <w:lang w:val="en-US"/>
        </w:rPr>
      </w:pPr>
      <w:r>
        <w:t xml:space="preserve">         </w:t>
      </w:r>
    </w:p>
    <w:p w:rsidR="00A27566" w:rsidRPr="00CB2F51" w:rsidRDefault="00A27566" w:rsidP="007171BE">
      <w:pPr>
        <w:spacing w:after="0" w:line="240" w:lineRule="auto"/>
        <w:rPr>
          <w:rFonts w:cs="Arial"/>
        </w:rPr>
      </w:pPr>
      <w:r w:rsidRPr="00A27566">
        <w:rPr>
          <w:rFonts w:cs="Arial"/>
          <w:b/>
        </w:rPr>
        <w:t xml:space="preserve">When people are experiencing a serious problem or crisis, it is essential that </w:t>
      </w:r>
      <w:r w:rsidR="00710D2E">
        <w:rPr>
          <w:rFonts w:cs="Arial"/>
          <w:b/>
        </w:rPr>
        <w:t>a</w:t>
      </w:r>
      <w:r w:rsidRPr="00A27566">
        <w:rPr>
          <w:rFonts w:cs="Arial"/>
          <w:b/>
        </w:rPr>
        <w:t xml:space="preserve"> service can respond to their needs with appropriate effective advice and </w:t>
      </w:r>
      <w:r w:rsidR="00710D2E">
        <w:rPr>
          <w:rFonts w:cs="Arial"/>
          <w:b/>
        </w:rPr>
        <w:t xml:space="preserve">intensive </w:t>
      </w:r>
      <w:r w:rsidRPr="00A27566">
        <w:rPr>
          <w:rFonts w:cs="Arial"/>
          <w:b/>
        </w:rPr>
        <w:t>support 7 days a week and outside office working hours</w:t>
      </w:r>
      <w:r w:rsidRPr="00CB2F51">
        <w:rPr>
          <w:rFonts w:cs="Arial"/>
        </w:rPr>
        <w:t xml:space="preserve">. As well as improving service accessibility and responsiveness this </w:t>
      </w:r>
      <w:r w:rsidR="00710D2E">
        <w:rPr>
          <w:rFonts w:cs="Arial"/>
        </w:rPr>
        <w:t xml:space="preserve">can </w:t>
      </w:r>
      <w:r w:rsidRPr="00CB2F51">
        <w:rPr>
          <w:rFonts w:cs="Arial"/>
        </w:rPr>
        <w:t>positively impact on the number of out-of-</w:t>
      </w:r>
      <w:r>
        <w:rPr>
          <w:rFonts w:cs="Arial"/>
        </w:rPr>
        <w:t xml:space="preserve">area placements, high-cost care packages and inappropriate </w:t>
      </w:r>
      <w:r w:rsidRPr="00CB2F51">
        <w:rPr>
          <w:rFonts w:cs="Arial"/>
        </w:rPr>
        <w:t xml:space="preserve">admissions to in-patient units. </w:t>
      </w:r>
    </w:p>
    <w:p w:rsidR="00A27566" w:rsidRDefault="00A27566" w:rsidP="00A27566">
      <w:pPr>
        <w:spacing w:after="0" w:line="240" w:lineRule="auto"/>
        <w:rPr>
          <w:b/>
        </w:rPr>
      </w:pPr>
    </w:p>
    <w:p w:rsidR="00A27566" w:rsidRDefault="00A27566" w:rsidP="00A27566">
      <w:pPr>
        <w:autoSpaceDE w:val="0"/>
        <w:autoSpaceDN w:val="0"/>
        <w:adjustRightInd w:val="0"/>
        <w:spacing w:after="0" w:line="240" w:lineRule="auto"/>
        <w:rPr>
          <w:rFonts w:cs="Arial"/>
        </w:rPr>
      </w:pPr>
      <w:r>
        <w:t xml:space="preserve">This also means that access to the Community Learning Disabilities Health Teams should also be more than a traditional weekday office-hours service model, as clearly </w:t>
      </w:r>
      <w:r>
        <w:rPr>
          <w:b/>
        </w:rPr>
        <w:t>preventing admissions is not a 9am-5pm task</w:t>
      </w:r>
      <w:r>
        <w:t xml:space="preserve">. Community Learning Disabilities Health Teams should follow the practice being introduced into community mental health services whereby some Community Learning Disabilities Health Teams cover is available from 8am to 8pm weekdays and some day-time access at weekends. In line with Crisis Concordat action plans, </w:t>
      </w:r>
      <w:r>
        <w:rPr>
          <w:rFonts w:cs="Arial"/>
          <w:b/>
          <w:bCs/>
          <w:iCs/>
        </w:rPr>
        <w:t>responsive services need to be around when people need them.</w:t>
      </w:r>
    </w:p>
    <w:p w:rsidR="00A27566" w:rsidRDefault="00A27566">
      <w:pPr>
        <w:spacing w:after="0" w:line="240" w:lineRule="auto"/>
        <w:rPr>
          <w:b/>
        </w:rPr>
      </w:pPr>
    </w:p>
    <w:p w:rsidR="00990DCD" w:rsidRDefault="00990DCD">
      <w:pPr>
        <w:spacing w:after="0" w:line="240" w:lineRule="auto"/>
      </w:pPr>
      <w:r>
        <w:rPr>
          <w:b/>
        </w:rPr>
        <w:t xml:space="preserve">Access to some form of 24-hour emergency on-call and community crisis centre or in-patient outreach resource can be essential, including access to psychiatric cover as part of the agreed </w:t>
      </w:r>
      <w:r w:rsidR="00710D2E">
        <w:rPr>
          <w:b/>
        </w:rPr>
        <w:t xml:space="preserve">enhanced </w:t>
      </w:r>
      <w:r>
        <w:rPr>
          <w:b/>
        </w:rPr>
        <w:t>local crisis response system</w:t>
      </w:r>
      <w:r w:rsidR="00710D2E">
        <w:rPr>
          <w:b/>
        </w:rPr>
        <w:t xml:space="preserve"> that now needs to be put in place across the country</w:t>
      </w:r>
      <w:r>
        <w:t xml:space="preserve">. </w:t>
      </w:r>
    </w:p>
    <w:p w:rsidR="00990DCD" w:rsidRDefault="00990DCD">
      <w:pPr>
        <w:spacing w:after="0" w:line="240" w:lineRule="auto"/>
      </w:pPr>
    </w:p>
    <w:p w:rsidR="00990DCD" w:rsidRDefault="00990DCD">
      <w:pPr>
        <w:autoSpaceDE w:val="0"/>
        <w:autoSpaceDN w:val="0"/>
        <w:adjustRightInd w:val="0"/>
        <w:spacing w:after="0" w:line="240" w:lineRule="auto"/>
        <w:rPr>
          <w:rFonts w:cs="Arial"/>
        </w:rPr>
      </w:pPr>
      <w:r>
        <w:rPr>
          <w:rFonts w:cs="Arial"/>
        </w:rPr>
        <w:t xml:space="preserve">As most people’s health needs will be able to be met in community settings (and only a small number of people should need to access specialist in-patient beds appropriately), it is </w:t>
      </w:r>
      <w:r>
        <w:rPr>
          <w:rFonts w:cs="Arial"/>
          <w:b/>
        </w:rPr>
        <w:t>likely that collaborative commissioning across several CCGs will be necessary with respect to the crisis support services and handful of needed short-term crisis access beds</w:t>
      </w:r>
      <w:r w:rsidR="00A27566">
        <w:rPr>
          <w:rFonts w:cs="Arial"/>
          <w:b/>
        </w:rPr>
        <w:t xml:space="preserve"> and intensive in-reach/out-reach assertive outreach and home support teams</w:t>
      </w:r>
      <w:r>
        <w:rPr>
          <w:rFonts w:cs="Arial"/>
        </w:rPr>
        <w:t>.</w:t>
      </w:r>
      <w:r w:rsidR="00A27566">
        <w:rPr>
          <w:rFonts w:cs="Arial"/>
        </w:rPr>
        <w:t xml:space="preserve"> </w:t>
      </w:r>
      <w:r w:rsidR="00A27566">
        <w:t xml:space="preserve">Given the relative limited need for such a service in any locality, this work requires collaborative commissioning across localities (usually at the level of existing Mental Health Trust or Local Area Team boundaries).  </w:t>
      </w:r>
    </w:p>
    <w:p w:rsidR="00990DCD" w:rsidRDefault="00990DCD">
      <w:pPr>
        <w:pStyle w:val="BodyText3"/>
        <w:rPr>
          <w:rFonts w:ascii="Calibri" w:hAnsi="Calibri"/>
          <w:b/>
          <w:szCs w:val="22"/>
        </w:rPr>
      </w:pPr>
    </w:p>
    <w:p w:rsidR="00990DCD" w:rsidRDefault="00990DCD">
      <w:pPr>
        <w:pStyle w:val="BodyText3"/>
        <w:rPr>
          <w:rFonts w:ascii="Calibri" w:hAnsi="Calibri"/>
          <w:szCs w:val="22"/>
        </w:rPr>
      </w:pPr>
      <w:r>
        <w:rPr>
          <w:rFonts w:ascii="Calibri" w:hAnsi="Calibri"/>
          <w:b/>
          <w:szCs w:val="22"/>
        </w:rPr>
        <w:t xml:space="preserve">A small number of people with mental health or offending problems need admission to in-patient services for more intensive help than can be provided in the community. </w:t>
      </w:r>
      <w:r>
        <w:rPr>
          <w:rFonts w:ascii="Calibri" w:hAnsi="Calibri"/>
          <w:szCs w:val="22"/>
        </w:rPr>
        <w:t>These should offer time-limited</w:t>
      </w:r>
      <w:r w:rsidR="00423B0A">
        <w:rPr>
          <w:rFonts w:ascii="Calibri" w:hAnsi="Calibri"/>
          <w:szCs w:val="22"/>
        </w:rPr>
        <w:t xml:space="preserve"> (no longer than 6 months for non-forensic presentations)</w:t>
      </w:r>
      <w:r>
        <w:rPr>
          <w:rFonts w:ascii="Calibri" w:hAnsi="Calibri"/>
          <w:szCs w:val="22"/>
        </w:rPr>
        <w:t xml:space="preserve"> </w:t>
      </w:r>
      <w:r w:rsidR="00423B0A">
        <w:rPr>
          <w:rFonts w:ascii="Calibri" w:hAnsi="Calibri"/>
          <w:szCs w:val="22"/>
        </w:rPr>
        <w:t xml:space="preserve">active </w:t>
      </w:r>
      <w:r>
        <w:rPr>
          <w:rFonts w:ascii="Calibri" w:hAnsi="Calibri"/>
          <w:szCs w:val="22"/>
        </w:rPr>
        <w:t>assessment</w:t>
      </w:r>
      <w:r w:rsidR="00423B0A">
        <w:rPr>
          <w:rFonts w:ascii="Calibri" w:hAnsi="Calibri"/>
          <w:szCs w:val="22"/>
        </w:rPr>
        <w:t>, care</w:t>
      </w:r>
      <w:r>
        <w:rPr>
          <w:rFonts w:ascii="Calibri" w:hAnsi="Calibri"/>
          <w:szCs w:val="22"/>
        </w:rPr>
        <w:t xml:space="preserve"> and treatment</w:t>
      </w:r>
      <w:r w:rsidR="00423B0A">
        <w:rPr>
          <w:rFonts w:ascii="Calibri" w:hAnsi="Calibri"/>
          <w:szCs w:val="22"/>
        </w:rPr>
        <w:t>,</w:t>
      </w:r>
      <w:r>
        <w:rPr>
          <w:rFonts w:ascii="Calibri" w:hAnsi="Calibri"/>
          <w:szCs w:val="22"/>
        </w:rPr>
        <w:t xml:space="preserve"> and then link in with other services to enable a return to the community as soon as possible</w:t>
      </w:r>
      <w:r w:rsidR="00423B0A">
        <w:rPr>
          <w:rFonts w:ascii="Calibri" w:hAnsi="Calibri"/>
          <w:szCs w:val="22"/>
        </w:rPr>
        <w:t>. For those with mental health or forensic presentations</w:t>
      </w:r>
      <w:r>
        <w:rPr>
          <w:rFonts w:ascii="Calibri" w:hAnsi="Calibri"/>
          <w:szCs w:val="22"/>
        </w:rPr>
        <w:t xml:space="preserve">, </w:t>
      </w:r>
      <w:r w:rsidR="00423B0A">
        <w:rPr>
          <w:rFonts w:ascii="Calibri" w:hAnsi="Calibri"/>
          <w:szCs w:val="22"/>
        </w:rPr>
        <w:t>support should be formalised with specialist mental health services and/or ti</w:t>
      </w:r>
      <w:r>
        <w:rPr>
          <w:rFonts w:ascii="Calibri" w:hAnsi="Calibri"/>
          <w:szCs w:val="22"/>
        </w:rPr>
        <w:t xml:space="preserve">e </w:t>
      </w:r>
      <w:r w:rsidR="00423B0A">
        <w:rPr>
          <w:rFonts w:ascii="Calibri" w:hAnsi="Calibri"/>
          <w:szCs w:val="22"/>
        </w:rPr>
        <w:t xml:space="preserve">them </w:t>
      </w:r>
      <w:r>
        <w:rPr>
          <w:rFonts w:ascii="Calibri" w:hAnsi="Calibri"/>
          <w:szCs w:val="22"/>
        </w:rPr>
        <w:t xml:space="preserve">into </w:t>
      </w:r>
      <w:r w:rsidR="00423B0A">
        <w:rPr>
          <w:rFonts w:ascii="Calibri" w:hAnsi="Calibri"/>
          <w:szCs w:val="22"/>
        </w:rPr>
        <w:t xml:space="preserve">the </w:t>
      </w:r>
      <w:r>
        <w:rPr>
          <w:rFonts w:ascii="Calibri" w:hAnsi="Calibri"/>
          <w:szCs w:val="22"/>
        </w:rPr>
        <w:t xml:space="preserve">developing liaison and diversion schemes to prevent further such needs as much as possible. </w:t>
      </w:r>
    </w:p>
    <w:p w:rsidR="00990DCD" w:rsidRDefault="00990DCD">
      <w:pPr>
        <w:pStyle w:val="BodyText3"/>
        <w:rPr>
          <w:rFonts w:ascii="Calibri" w:hAnsi="Calibri"/>
          <w:szCs w:val="22"/>
        </w:rPr>
      </w:pPr>
    </w:p>
    <w:p w:rsidR="00990DCD" w:rsidRDefault="00990DCD">
      <w:pPr>
        <w:pStyle w:val="BodyText3"/>
        <w:rPr>
          <w:rFonts w:ascii="Calibri" w:hAnsi="Calibri"/>
          <w:szCs w:val="22"/>
        </w:rPr>
      </w:pPr>
      <w:r>
        <w:rPr>
          <w:rFonts w:ascii="Calibri" w:hAnsi="Calibri"/>
          <w:szCs w:val="22"/>
        </w:rPr>
        <w:t>While admitted to crisis centres, people should:</w:t>
      </w:r>
    </w:p>
    <w:p w:rsidR="00990DCD" w:rsidRDefault="00990DCD">
      <w:pPr>
        <w:pStyle w:val="BodyText3"/>
        <w:numPr>
          <w:ilvl w:val="0"/>
          <w:numId w:val="4"/>
        </w:numPr>
        <w:rPr>
          <w:rFonts w:ascii="Calibri" w:hAnsi="Calibri"/>
          <w:szCs w:val="22"/>
        </w:rPr>
      </w:pPr>
      <w:r>
        <w:rPr>
          <w:rFonts w:ascii="Calibri" w:hAnsi="Calibri"/>
          <w:szCs w:val="22"/>
        </w:rPr>
        <w:t xml:space="preserve">be clear how long they will stay in an in-patient unit or emergency respite resource </w:t>
      </w:r>
    </w:p>
    <w:p w:rsidR="00990DCD" w:rsidRDefault="00990DCD">
      <w:pPr>
        <w:pStyle w:val="BodyText3"/>
        <w:numPr>
          <w:ilvl w:val="0"/>
          <w:numId w:val="4"/>
        </w:numPr>
        <w:rPr>
          <w:rFonts w:ascii="Calibri" w:hAnsi="Calibri"/>
          <w:szCs w:val="22"/>
        </w:rPr>
      </w:pPr>
      <w:r>
        <w:rPr>
          <w:rFonts w:ascii="Calibri" w:hAnsi="Calibri"/>
          <w:szCs w:val="22"/>
        </w:rPr>
        <w:t>understand what their rights are</w:t>
      </w:r>
    </w:p>
    <w:p w:rsidR="00990DCD" w:rsidRDefault="00990DCD">
      <w:pPr>
        <w:pStyle w:val="BodyText3"/>
        <w:numPr>
          <w:ilvl w:val="0"/>
          <w:numId w:val="4"/>
        </w:numPr>
        <w:rPr>
          <w:rFonts w:ascii="Calibri" w:hAnsi="Calibri"/>
          <w:szCs w:val="22"/>
        </w:rPr>
      </w:pPr>
      <w:r>
        <w:rPr>
          <w:rFonts w:ascii="Calibri" w:hAnsi="Calibri"/>
          <w:szCs w:val="22"/>
        </w:rPr>
        <w:t>feel supported and safe</w:t>
      </w:r>
    </w:p>
    <w:p w:rsidR="00990DCD" w:rsidRDefault="00990DCD" w:rsidP="00FC4ECE">
      <w:pPr>
        <w:pStyle w:val="BodyText3"/>
        <w:numPr>
          <w:ilvl w:val="0"/>
          <w:numId w:val="4"/>
        </w:numPr>
        <w:tabs>
          <w:tab w:val="clear" w:pos="360"/>
          <w:tab w:val="num" w:pos="34"/>
        </w:tabs>
        <w:rPr>
          <w:rFonts w:ascii="Calibri" w:hAnsi="Calibri"/>
          <w:szCs w:val="22"/>
        </w:rPr>
      </w:pPr>
      <w:r>
        <w:rPr>
          <w:rFonts w:ascii="Calibri" w:hAnsi="Calibri"/>
          <w:szCs w:val="22"/>
        </w:rPr>
        <w:t>be offered assessment and treatment and effective care co-ordination</w:t>
      </w:r>
    </w:p>
    <w:p w:rsidR="00990DCD" w:rsidRDefault="00990DCD" w:rsidP="00FC4ECE">
      <w:pPr>
        <w:pStyle w:val="BodyText3"/>
        <w:numPr>
          <w:ilvl w:val="0"/>
          <w:numId w:val="4"/>
        </w:numPr>
        <w:tabs>
          <w:tab w:val="clear" w:pos="360"/>
          <w:tab w:val="num" w:pos="34"/>
        </w:tabs>
        <w:rPr>
          <w:rFonts w:ascii="Calibri" w:hAnsi="Calibri"/>
          <w:szCs w:val="22"/>
        </w:rPr>
      </w:pPr>
      <w:r>
        <w:rPr>
          <w:rFonts w:ascii="Calibri" w:hAnsi="Calibri"/>
          <w:szCs w:val="22"/>
        </w:rPr>
        <w:t>know who is in charge to make sure things get done</w:t>
      </w:r>
    </w:p>
    <w:p w:rsidR="00990DCD" w:rsidRDefault="00990DCD" w:rsidP="00FC4ECE">
      <w:pPr>
        <w:pStyle w:val="BodyText3"/>
        <w:numPr>
          <w:ilvl w:val="0"/>
          <w:numId w:val="4"/>
        </w:numPr>
        <w:tabs>
          <w:tab w:val="clear" w:pos="360"/>
          <w:tab w:val="num" w:pos="34"/>
        </w:tabs>
        <w:rPr>
          <w:rFonts w:ascii="Calibri" w:hAnsi="Calibri"/>
          <w:szCs w:val="22"/>
        </w:rPr>
      </w:pPr>
      <w:proofErr w:type="gramStart"/>
      <w:r>
        <w:rPr>
          <w:rFonts w:ascii="Calibri" w:hAnsi="Calibri"/>
          <w:szCs w:val="22"/>
        </w:rPr>
        <w:t>be</w:t>
      </w:r>
      <w:proofErr w:type="gramEnd"/>
      <w:r>
        <w:rPr>
          <w:rFonts w:ascii="Calibri" w:hAnsi="Calibri"/>
          <w:szCs w:val="22"/>
        </w:rPr>
        <w:t xml:space="preserve"> helped to return home as soon as possible.</w:t>
      </w:r>
    </w:p>
    <w:p w:rsidR="00990DCD" w:rsidRDefault="00990DCD">
      <w:pPr>
        <w:pStyle w:val="BodyText3"/>
        <w:rPr>
          <w:rFonts w:ascii="Calibri" w:hAnsi="Calibri"/>
          <w:szCs w:val="22"/>
        </w:rPr>
      </w:pPr>
    </w:p>
    <w:p w:rsidR="00990DCD" w:rsidRDefault="00990DCD">
      <w:pPr>
        <w:pStyle w:val="BodyText3"/>
        <w:rPr>
          <w:rFonts w:ascii="Calibri" w:hAnsi="Calibri"/>
          <w:szCs w:val="22"/>
        </w:rPr>
      </w:pPr>
      <w:r>
        <w:rPr>
          <w:rFonts w:ascii="Calibri" w:hAnsi="Calibri"/>
          <w:b/>
          <w:szCs w:val="22"/>
        </w:rPr>
        <w:lastRenderedPageBreak/>
        <w:t>Where longer-term admissions are suggested in line with specialist mental health section requirements, these should be subject to regular independent challenges through securing alternative assessments</w:t>
      </w:r>
      <w:r w:rsidR="00423B0A">
        <w:rPr>
          <w:rFonts w:ascii="Calibri" w:hAnsi="Calibri"/>
          <w:b/>
          <w:szCs w:val="22"/>
        </w:rPr>
        <w:t>, care</w:t>
      </w:r>
      <w:r>
        <w:rPr>
          <w:rFonts w:ascii="Calibri" w:hAnsi="Calibri"/>
          <w:b/>
          <w:szCs w:val="22"/>
        </w:rPr>
        <w:t xml:space="preserve"> and </w:t>
      </w:r>
      <w:r w:rsidR="00423B0A">
        <w:rPr>
          <w:rFonts w:ascii="Calibri" w:hAnsi="Calibri"/>
          <w:b/>
          <w:szCs w:val="22"/>
        </w:rPr>
        <w:t xml:space="preserve">treatment </w:t>
      </w:r>
      <w:r>
        <w:rPr>
          <w:rFonts w:ascii="Calibri" w:hAnsi="Calibri"/>
          <w:b/>
          <w:szCs w:val="22"/>
        </w:rPr>
        <w:t>reviews</w:t>
      </w:r>
      <w:r>
        <w:rPr>
          <w:rFonts w:ascii="Calibri" w:hAnsi="Calibri"/>
          <w:szCs w:val="22"/>
        </w:rPr>
        <w:t>.</w:t>
      </w:r>
    </w:p>
    <w:p w:rsidR="00990DCD" w:rsidRDefault="00990DCD">
      <w:pPr>
        <w:pStyle w:val="BodyText3"/>
        <w:rPr>
          <w:rFonts w:ascii="Calibri" w:hAnsi="Calibri"/>
          <w:szCs w:val="22"/>
        </w:rPr>
      </w:pPr>
    </w:p>
    <w:p w:rsidR="00990DCD" w:rsidRDefault="00990DCD">
      <w:pPr>
        <w:autoSpaceDE w:val="0"/>
        <w:autoSpaceDN w:val="0"/>
        <w:adjustRightInd w:val="0"/>
        <w:spacing w:after="0" w:line="240" w:lineRule="auto"/>
        <w:rPr>
          <w:rFonts w:cs="Arial"/>
        </w:rPr>
      </w:pPr>
      <w:r>
        <w:rPr>
          <w:rFonts w:cs="Arial"/>
          <w:b/>
        </w:rPr>
        <w:t>In-patient services therefore need to be part of the whole system of service delivery for people with learning disabilities and have a defined place and purpose</w:t>
      </w:r>
      <w:r>
        <w:rPr>
          <w:rFonts w:cs="Arial"/>
        </w:rPr>
        <w:t xml:space="preserve">. Services need to be able to demonstrate their relevance to local needs and not promote or </w:t>
      </w:r>
      <w:r w:rsidR="00D675C8">
        <w:rPr>
          <w:rFonts w:cs="Arial"/>
        </w:rPr>
        <w:t>perpetuate</w:t>
      </w:r>
      <w:r>
        <w:rPr>
          <w:rFonts w:cs="Arial"/>
        </w:rPr>
        <w:t xml:space="preserve"> inappropriate long-term use of ‘out of area’ placements, including for respite while more effective wrap-around support options are put in place. </w:t>
      </w:r>
    </w:p>
    <w:p w:rsidR="00990DCD" w:rsidRDefault="00990DCD">
      <w:pPr>
        <w:autoSpaceDE w:val="0"/>
        <w:autoSpaceDN w:val="0"/>
        <w:adjustRightInd w:val="0"/>
        <w:spacing w:after="0" w:line="240" w:lineRule="auto"/>
        <w:rPr>
          <w:rFonts w:cs="Arial"/>
        </w:rPr>
      </w:pPr>
    </w:p>
    <w:p w:rsidR="00990DCD" w:rsidRDefault="00990DCD">
      <w:pPr>
        <w:autoSpaceDE w:val="0"/>
        <w:autoSpaceDN w:val="0"/>
        <w:adjustRightInd w:val="0"/>
        <w:spacing w:after="0" w:line="240" w:lineRule="auto"/>
      </w:pPr>
      <w:r>
        <w:rPr>
          <w:rFonts w:cs="Arial"/>
        </w:rPr>
        <w:t xml:space="preserve">As such, </w:t>
      </w:r>
      <w:r>
        <w:rPr>
          <w:rFonts w:cs="Arial"/>
          <w:b/>
        </w:rPr>
        <w:t xml:space="preserve">good local services should </w:t>
      </w:r>
      <w:r>
        <w:rPr>
          <w:b/>
        </w:rPr>
        <w:t>include interim (</w:t>
      </w:r>
      <w:r>
        <w:rPr>
          <w:b/>
          <w:i/>
        </w:rPr>
        <w:t>step down/step up</w:t>
      </w:r>
      <w:r>
        <w:rPr>
          <w:b/>
        </w:rPr>
        <w:t>) support mechanisms to assist when people face difficulties and it is no longer possible to return home, and while more permanent less restrictive living arrangements are being developed</w:t>
      </w:r>
      <w:r>
        <w:t xml:space="preserve">. </w:t>
      </w:r>
    </w:p>
    <w:p w:rsidR="00990DCD" w:rsidRDefault="00990DCD">
      <w:pPr>
        <w:autoSpaceDE w:val="0"/>
        <w:autoSpaceDN w:val="0"/>
        <w:adjustRightInd w:val="0"/>
        <w:spacing w:after="0" w:line="240" w:lineRule="auto"/>
        <w:rPr>
          <w:rFonts w:cs="Arial"/>
        </w:rPr>
      </w:pPr>
    </w:p>
    <w:p w:rsidR="00990DCD" w:rsidRDefault="00990DCD">
      <w:pPr>
        <w:autoSpaceDE w:val="0"/>
        <w:autoSpaceDN w:val="0"/>
        <w:adjustRightInd w:val="0"/>
        <w:spacing w:after="0" w:line="240" w:lineRule="auto"/>
        <w:rPr>
          <w:rFonts w:cs="Arial"/>
        </w:rPr>
      </w:pPr>
      <w:r>
        <w:rPr>
          <w:rFonts w:cs="Arial"/>
        </w:rPr>
        <w:t xml:space="preserve">Where people are placed away from their own locality, it is even more important that the </w:t>
      </w:r>
      <w:r>
        <w:t xml:space="preserve">Community Learning Disabilities Health Team </w:t>
      </w:r>
      <w:r>
        <w:rPr>
          <w:rFonts w:cs="Arial"/>
        </w:rPr>
        <w:t>regularly review service</w:t>
      </w:r>
      <w:r w:rsidR="007C0D3A">
        <w:rPr>
          <w:rFonts w:cs="Arial"/>
        </w:rPr>
        <w:t>s</w:t>
      </w:r>
      <w:r>
        <w:rPr>
          <w:rFonts w:cs="Arial"/>
        </w:rPr>
        <w:t xml:space="preserve"> in order to ensure it is still </w:t>
      </w:r>
      <w:r w:rsidR="00423B0A">
        <w:rPr>
          <w:rFonts w:cs="Arial"/>
        </w:rPr>
        <w:t>safe, effective and appropriate</w:t>
      </w:r>
      <w:r>
        <w:rPr>
          <w:rFonts w:cs="Arial"/>
        </w:rPr>
        <w:t xml:space="preserve">. </w:t>
      </w:r>
    </w:p>
    <w:p w:rsidR="00990DCD" w:rsidRDefault="00990DCD">
      <w:pPr>
        <w:autoSpaceDE w:val="0"/>
        <w:autoSpaceDN w:val="0"/>
        <w:adjustRightInd w:val="0"/>
        <w:spacing w:after="0" w:line="240" w:lineRule="auto"/>
        <w:rPr>
          <w:rFonts w:cs="Arial"/>
        </w:rPr>
      </w:pPr>
    </w:p>
    <w:p w:rsidR="00990DCD" w:rsidRDefault="00990DCD">
      <w:pPr>
        <w:autoSpaceDE w:val="0"/>
        <w:autoSpaceDN w:val="0"/>
        <w:adjustRightInd w:val="0"/>
        <w:spacing w:after="0" w:line="240" w:lineRule="auto"/>
        <w:rPr>
          <w:rFonts w:cs="Arial"/>
        </w:rPr>
      </w:pPr>
      <w:r>
        <w:rPr>
          <w:rFonts w:cs="Arial"/>
          <w:b/>
        </w:rPr>
        <w:t>Support networks should also be established to help stakeholders learn from and cope with stresses arising from responding to crisis situations</w:t>
      </w:r>
      <w:r>
        <w:rPr>
          <w:rFonts w:cs="Arial"/>
        </w:rPr>
        <w:t xml:space="preserve">. In particular, regular service dialogue must be apparent between </w:t>
      </w:r>
      <w:r>
        <w:t xml:space="preserve">Community Learning Disabilities Health Teams </w:t>
      </w:r>
      <w:r>
        <w:rPr>
          <w:rFonts w:cs="Arial"/>
        </w:rPr>
        <w:t xml:space="preserve">and colleagues in the </w:t>
      </w:r>
      <w:proofErr w:type="gramStart"/>
      <w:r>
        <w:rPr>
          <w:rFonts w:cs="Arial"/>
        </w:rPr>
        <w:t>Acute</w:t>
      </w:r>
      <w:proofErr w:type="gramEnd"/>
      <w:r>
        <w:rPr>
          <w:rFonts w:cs="Arial"/>
        </w:rPr>
        <w:t xml:space="preserve"> sector, Mental Health services, Court Liaison and Diversion schemes, and Social Care providers, to ensure effective </w:t>
      </w:r>
      <w:r w:rsidR="007C0D3A">
        <w:rPr>
          <w:rFonts w:cs="Arial"/>
        </w:rPr>
        <w:t xml:space="preserve">partnership </w:t>
      </w:r>
      <w:r>
        <w:rPr>
          <w:rFonts w:cs="Arial"/>
        </w:rPr>
        <w:t>working relationships remain in place over time.</w:t>
      </w:r>
    </w:p>
    <w:p w:rsidR="00990DCD" w:rsidRDefault="00990DCD">
      <w:pPr>
        <w:autoSpaceDE w:val="0"/>
        <w:autoSpaceDN w:val="0"/>
        <w:adjustRightInd w:val="0"/>
        <w:spacing w:after="0" w:line="240" w:lineRule="auto"/>
        <w:rPr>
          <w:rFonts w:cs="Arial"/>
        </w:rPr>
      </w:pPr>
    </w:p>
    <w:p w:rsidR="00990DCD" w:rsidRDefault="00990DCD" w:rsidP="00A8357A">
      <w:pPr>
        <w:pStyle w:val="ListParagraph"/>
        <w:numPr>
          <w:ilvl w:val="0"/>
          <w:numId w:val="30"/>
        </w:numPr>
        <w:spacing w:after="0" w:line="240" w:lineRule="auto"/>
        <w:rPr>
          <w:sz w:val="24"/>
          <w:szCs w:val="24"/>
        </w:rPr>
      </w:pPr>
      <w:r>
        <w:rPr>
          <w:b/>
          <w:bCs/>
          <w:sz w:val="24"/>
          <w:szCs w:val="24"/>
        </w:rPr>
        <w:t xml:space="preserve">Quality Assurance </w:t>
      </w:r>
      <w:r>
        <w:rPr>
          <w:b/>
          <w:sz w:val="24"/>
          <w:szCs w:val="24"/>
        </w:rPr>
        <w:t>and</w:t>
      </w:r>
      <w:r>
        <w:rPr>
          <w:b/>
          <w:bCs/>
          <w:sz w:val="24"/>
          <w:szCs w:val="24"/>
        </w:rPr>
        <w:t xml:space="preserve"> Strategic Service Development in </w:t>
      </w:r>
      <w:r w:rsidR="000316D2">
        <w:rPr>
          <w:b/>
          <w:bCs/>
          <w:sz w:val="24"/>
          <w:szCs w:val="24"/>
        </w:rPr>
        <w:t>S</w:t>
      </w:r>
      <w:r>
        <w:rPr>
          <w:b/>
          <w:bCs/>
          <w:sz w:val="24"/>
          <w:szCs w:val="24"/>
        </w:rPr>
        <w:t>upport of Commissioners</w:t>
      </w:r>
    </w:p>
    <w:p w:rsidR="00990DCD" w:rsidRDefault="00990DCD">
      <w:pPr>
        <w:spacing w:after="0"/>
      </w:pPr>
    </w:p>
    <w:p w:rsidR="00990DCD" w:rsidRDefault="00990DCD">
      <w:pPr>
        <w:spacing w:after="0" w:line="240" w:lineRule="auto"/>
      </w:pPr>
      <w:r>
        <w:rPr>
          <w:b/>
        </w:rPr>
        <w:t xml:space="preserve">Community Learning Disabilities Health Teams health professionals should play an active </w:t>
      </w:r>
      <w:r w:rsidR="009F4E68">
        <w:rPr>
          <w:b/>
        </w:rPr>
        <w:t xml:space="preserve">operational or </w:t>
      </w:r>
      <w:r>
        <w:rPr>
          <w:b/>
        </w:rPr>
        <w:t xml:space="preserve">micro-commissioning role in strategic planning, care package contract oversight and policy development, in support of local commissioners. </w:t>
      </w:r>
      <w:r>
        <w:t xml:space="preserve"> This service planning and micro-commissioning development role should include activities to:</w:t>
      </w:r>
    </w:p>
    <w:p w:rsidR="00990DCD" w:rsidRDefault="00990DCD" w:rsidP="00FC4ECE">
      <w:pPr>
        <w:numPr>
          <w:ilvl w:val="0"/>
          <w:numId w:val="2"/>
        </w:numPr>
        <w:tabs>
          <w:tab w:val="clear" w:pos="360"/>
          <w:tab w:val="num" w:pos="-292"/>
        </w:tabs>
        <w:spacing w:after="0" w:line="240" w:lineRule="auto"/>
      </w:pPr>
      <w:r>
        <w:t xml:space="preserve">Support the involvement of people with learning disabilities and family carers. </w:t>
      </w:r>
    </w:p>
    <w:p w:rsidR="00990DCD" w:rsidRDefault="00990DCD" w:rsidP="00FC4ECE">
      <w:pPr>
        <w:numPr>
          <w:ilvl w:val="0"/>
          <w:numId w:val="1"/>
        </w:numPr>
        <w:tabs>
          <w:tab w:val="clear" w:pos="360"/>
          <w:tab w:val="num" w:pos="-292"/>
        </w:tabs>
        <w:spacing w:after="0" w:line="240" w:lineRule="auto"/>
      </w:pPr>
      <w:r>
        <w:t>Gather information on individual and wider population health needs</w:t>
      </w:r>
      <w:r w:rsidR="00DA46CB">
        <w:t xml:space="preserve"> and inequalities</w:t>
      </w:r>
      <w:r>
        <w:t xml:space="preserve">, including those groups with complex support needs (e.g. autism, challenging behaviour, dementia, epilepsy, long-term and life-limiting conditions, mental health, </w:t>
      </w:r>
      <w:r w:rsidR="009F4E68">
        <w:t xml:space="preserve">profound and multiple </w:t>
      </w:r>
      <w:r>
        <w:t xml:space="preserve">PMLD, sensory impairments, children and older people)  </w:t>
      </w:r>
    </w:p>
    <w:p w:rsidR="00990DCD" w:rsidRDefault="00990DCD" w:rsidP="00FC4ECE">
      <w:pPr>
        <w:numPr>
          <w:ilvl w:val="0"/>
          <w:numId w:val="1"/>
        </w:numPr>
        <w:tabs>
          <w:tab w:val="clear" w:pos="360"/>
          <w:tab w:val="num" w:pos="-292"/>
        </w:tabs>
        <w:spacing w:after="0" w:line="240" w:lineRule="auto"/>
      </w:pPr>
      <w:r>
        <w:t>Clarify actions to support better health and health care, and the contribution of health services to independence and inclusion</w:t>
      </w:r>
      <w:r w:rsidR="003D6187">
        <w:t xml:space="preserve"> (</w:t>
      </w:r>
      <w:r w:rsidR="003E10C0">
        <w:t>e.g.</w:t>
      </w:r>
      <w:r w:rsidR="003D6187">
        <w:t xml:space="preserve"> support for intimate care and community care tasks policies that enable complex care packages in the least restrictive settings with support staff able to access adequate specialist training and supervision)  </w:t>
      </w:r>
    </w:p>
    <w:p w:rsidR="00990DCD" w:rsidRDefault="00990DCD" w:rsidP="00FC4ECE">
      <w:pPr>
        <w:numPr>
          <w:ilvl w:val="0"/>
          <w:numId w:val="1"/>
        </w:numPr>
        <w:tabs>
          <w:tab w:val="clear" w:pos="360"/>
          <w:tab w:val="num" w:pos="-292"/>
        </w:tabs>
        <w:spacing w:after="0" w:line="240" w:lineRule="auto"/>
      </w:pPr>
      <w:r>
        <w:t>Highlight the future impact of early intervention and support for inclusion in services for children and young people with learning disabilities.</w:t>
      </w:r>
    </w:p>
    <w:p w:rsidR="00990DCD" w:rsidRDefault="00990DCD" w:rsidP="00FC4ECE">
      <w:pPr>
        <w:numPr>
          <w:ilvl w:val="0"/>
          <w:numId w:val="1"/>
        </w:numPr>
        <w:tabs>
          <w:tab w:val="clear" w:pos="360"/>
          <w:tab w:val="num" w:pos="-292"/>
        </w:tabs>
        <w:spacing w:after="0" w:line="240" w:lineRule="auto"/>
      </w:pPr>
      <w:r>
        <w:t>Identify health and well-being outcomes for monitoring, audit and review of service effectiveness</w:t>
      </w:r>
    </w:p>
    <w:p w:rsidR="00990DCD" w:rsidRDefault="00990DCD" w:rsidP="00FC4ECE">
      <w:pPr>
        <w:numPr>
          <w:ilvl w:val="0"/>
          <w:numId w:val="1"/>
        </w:numPr>
        <w:tabs>
          <w:tab w:val="clear" w:pos="360"/>
          <w:tab w:val="num" w:pos="-292"/>
        </w:tabs>
        <w:spacing w:after="0" w:line="240" w:lineRule="auto"/>
      </w:pPr>
      <w:r>
        <w:t>Develop and apply the best available research evidence and evaluative thinking in all areas of practice, including service contract service specifications and reviews.</w:t>
      </w:r>
    </w:p>
    <w:p w:rsidR="00990DCD" w:rsidRDefault="00990DCD">
      <w:pPr>
        <w:spacing w:after="0" w:line="240" w:lineRule="auto"/>
      </w:pPr>
    </w:p>
    <w:p w:rsidR="003D6187" w:rsidRDefault="00990DCD">
      <w:pPr>
        <w:spacing w:after="0" w:line="240" w:lineRule="auto"/>
        <w:rPr>
          <w:rFonts w:cs="Arial"/>
        </w:rPr>
      </w:pPr>
      <w:r w:rsidRPr="003D6187">
        <w:rPr>
          <w:b/>
        </w:rPr>
        <w:t>Community Learning Disabilities Health Team health professionals should contribute to the design, creation, and monitoring of provider support arrangements for individuals, particularly for those people who need a lot of support from family and community, and a range of agencies</w:t>
      </w:r>
      <w:r w:rsidRPr="003D6187">
        <w:t xml:space="preserve">. </w:t>
      </w:r>
      <w:r w:rsidR="009F4E68" w:rsidRPr="003D6187">
        <w:t xml:space="preserve">This should mean that there are clear plans and arrangements put in place to deliver on the national learning disabilities commissioning framework for services that </w:t>
      </w:r>
      <w:r w:rsidR="009F4E68" w:rsidRPr="003D6187">
        <w:rPr>
          <w:rFonts w:cs="Arial"/>
        </w:rPr>
        <w:t>place an emphasis on individualised services in community settings (rather than in-patient options) achieved through person-centred planning</w:t>
      </w:r>
      <w:r w:rsidR="003D6187" w:rsidRPr="003D6187">
        <w:rPr>
          <w:rFonts w:cs="Arial"/>
        </w:rPr>
        <w:t xml:space="preserve"> and informed high quality clinical practice. </w:t>
      </w:r>
      <w:r w:rsidR="00061195">
        <w:rPr>
          <w:rFonts w:cs="Arial"/>
        </w:rPr>
        <w:t xml:space="preserve">As such, commissioners should recognise and utilise the knowledge and experience </w:t>
      </w:r>
      <w:r w:rsidR="00061195">
        <w:rPr>
          <w:rFonts w:cs="Arial"/>
        </w:rPr>
        <w:lastRenderedPageBreak/>
        <w:t xml:space="preserve">of specialist learning disabilities community health team professionals in reviewing the performance of commissioned services, especially in implementing care plans and recommendations. On occasion, this may require more active service improvement programmes.   </w:t>
      </w:r>
    </w:p>
    <w:p w:rsidR="003D6187" w:rsidRDefault="003D6187">
      <w:pPr>
        <w:spacing w:after="0" w:line="240" w:lineRule="auto"/>
        <w:rPr>
          <w:rFonts w:cs="Arial"/>
        </w:rPr>
      </w:pPr>
    </w:p>
    <w:p w:rsidR="003D6187" w:rsidRPr="008C308F" w:rsidRDefault="003D6187" w:rsidP="003D6187">
      <w:pPr>
        <w:spacing w:after="0" w:line="240" w:lineRule="auto"/>
        <w:rPr>
          <w:rFonts w:cs="Arial"/>
          <w:b/>
        </w:rPr>
      </w:pPr>
      <w:r w:rsidRPr="008C308F">
        <w:rPr>
          <w:rFonts w:cs="Arial"/>
        </w:rPr>
        <w:t xml:space="preserve">Work related to this will </w:t>
      </w:r>
      <w:r w:rsidRPr="008C308F">
        <w:rPr>
          <w:rFonts w:cs="Arial"/>
          <w:b/>
        </w:rPr>
        <w:t xml:space="preserve">include </w:t>
      </w:r>
      <w:r w:rsidR="008C308F">
        <w:rPr>
          <w:rFonts w:cs="Arial"/>
          <w:b/>
        </w:rPr>
        <w:t>professional expert</w:t>
      </w:r>
      <w:r w:rsidRPr="008C308F">
        <w:rPr>
          <w:rFonts w:cs="Arial"/>
          <w:b/>
        </w:rPr>
        <w:t xml:space="preserve"> support prioritised to </w:t>
      </w:r>
      <w:r w:rsidR="008C308F">
        <w:rPr>
          <w:rFonts w:cs="Arial"/>
          <w:b/>
        </w:rPr>
        <w:t xml:space="preserve">support commissioners </w:t>
      </w:r>
      <w:r w:rsidRPr="008C308F">
        <w:rPr>
          <w:rFonts w:cs="Arial"/>
          <w:b/>
        </w:rPr>
        <w:t>ensur</w:t>
      </w:r>
      <w:r w:rsidR="008C308F">
        <w:rPr>
          <w:rFonts w:cs="Arial"/>
          <w:b/>
        </w:rPr>
        <w:t>ing</w:t>
      </w:r>
      <w:r w:rsidRPr="008C308F">
        <w:rPr>
          <w:rFonts w:cs="Arial"/>
          <w:b/>
        </w:rPr>
        <w:t xml:space="preserve"> adequate </w:t>
      </w:r>
      <w:r w:rsidR="009F4E68" w:rsidRPr="008C308F">
        <w:rPr>
          <w:rFonts w:cs="Arial"/>
          <w:b/>
        </w:rPr>
        <w:t xml:space="preserve">policies, procedures and </w:t>
      </w:r>
      <w:r w:rsidR="00E82BAA">
        <w:rPr>
          <w:rFonts w:cs="Arial"/>
          <w:b/>
        </w:rPr>
        <w:t xml:space="preserve">safeguarding </w:t>
      </w:r>
      <w:r w:rsidR="009F4E68" w:rsidRPr="008C308F">
        <w:rPr>
          <w:rFonts w:cs="Arial"/>
          <w:b/>
        </w:rPr>
        <w:t>support structures to ensure that th</w:t>
      </w:r>
      <w:r w:rsidRPr="008C308F">
        <w:rPr>
          <w:rFonts w:cs="Arial"/>
          <w:b/>
        </w:rPr>
        <w:t xml:space="preserve">e </w:t>
      </w:r>
      <w:r w:rsidRPr="007171BE">
        <w:rPr>
          <w:rFonts w:cs="Arial"/>
          <w:b/>
          <w:i/>
        </w:rPr>
        <w:t>Transforming Care</w:t>
      </w:r>
      <w:r w:rsidRPr="008C308F">
        <w:rPr>
          <w:rFonts w:cs="Arial"/>
          <w:b/>
        </w:rPr>
        <w:t xml:space="preserve"> agenda can be </w:t>
      </w:r>
      <w:r w:rsidR="009F4E68" w:rsidRPr="008C308F">
        <w:rPr>
          <w:rFonts w:cs="Arial"/>
          <w:b/>
        </w:rPr>
        <w:t>achieved</w:t>
      </w:r>
      <w:r w:rsidR="008C308F" w:rsidRPr="008C308F">
        <w:rPr>
          <w:rFonts w:cs="Arial"/>
          <w:b/>
        </w:rPr>
        <w:t xml:space="preserve"> through which people with complex support needs and behaviour that</w:t>
      </w:r>
      <w:r w:rsidR="001A2BBC">
        <w:rPr>
          <w:rFonts w:cs="Arial"/>
          <w:b/>
        </w:rPr>
        <w:t xml:space="preserve"> </w:t>
      </w:r>
      <w:r w:rsidR="008C308F" w:rsidRPr="008C308F">
        <w:rPr>
          <w:rFonts w:cs="Arial"/>
          <w:b/>
        </w:rPr>
        <w:t xml:space="preserve">challenges have their identified needs met through effective local </w:t>
      </w:r>
      <w:r w:rsidR="008C308F">
        <w:rPr>
          <w:rFonts w:cs="Arial"/>
          <w:b/>
        </w:rPr>
        <w:t xml:space="preserve">support and care </w:t>
      </w:r>
      <w:r w:rsidR="008C308F" w:rsidRPr="008C308F">
        <w:rPr>
          <w:rFonts w:cs="Arial"/>
          <w:b/>
        </w:rPr>
        <w:t>arrangements.</w:t>
      </w:r>
    </w:p>
    <w:p w:rsidR="003D6187" w:rsidRPr="008C308F" w:rsidRDefault="003D6187" w:rsidP="003D6187">
      <w:pPr>
        <w:spacing w:after="0" w:line="240" w:lineRule="auto"/>
        <w:rPr>
          <w:rFonts w:cs="Arial"/>
        </w:rPr>
      </w:pPr>
    </w:p>
    <w:p w:rsidR="003D6187" w:rsidRPr="008C308F" w:rsidRDefault="003D6187" w:rsidP="008C308F">
      <w:pPr>
        <w:spacing w:after="0" w:line="240" w:lineRule="auto"/>
        <w:rPr>
          <w:rFonts w:cs="Arial"/>
        </w:rPr>
      </w:pPr>
      <w:r w:rsidRPr="008C308F">
        <w:rPr>
          <w:rFonts w:cs="Arial"/>
        </w:rPr>
        <w:t xml:space="preserve">This will include providing support to design, develop and deliver </w:t>
      </w:r>
      <w:r w:rsidR="009623D5">
        <w:rPr>
          <w:rFonts w:cs="Arial"/>
        </w:rPr>
        <w:t xml:space="preserve">an adequate local capacity support and development programme with </w:t>
      </w:r>
      <w:r w:rsidRPr="008C308F">
        <w:rPr>
          <w:rFonts w:cs="Arial"/>
        </w:rPr>
        <w:t>s</w:t>
      </w:r>
      <w:r w:rsidR="009F4E68" w:rsidRPr="008C308F">
        <w:rPr>
          <w:rFonts w:cs="Arial"/>
        </w:rPr>
        <w:t>ufficient</w:t>
      </w:r>
      <w:r w:rsidRPr="008C308F">
        <w:rPr>
          <w:rFonts w:cs="Arial"/>
        </w:rPr>
        <w:t>:</w:t>
      </w:r>
    </w:p>
    <w:p w:rsidR="003D6187" w:rsidRPr="008C308F" w:rsidRDefault="003D6187" w:rsidP="00A8357A">
      <w:pPr>
        <w:pStyle w:val="ListParagraph"/>
        <w:numPr>
          <w:ilvl w:val="0"/>
          <w:numId w:val="41"/>
        </w:numPr>
        <w:spacing w:after="0" w:line="240" w:lineRule="auto"/>
        <w:rPr>
          <w:rFonts w:cs="Arial"/>
        </w:rPr>
      </w:pPr>
      <w:r w:rsidRPr="008C308F">
        <w:rPr>
          <w:rFonts w:cs="Arial"/>
        </w:rPr>
        <w:t xml:space="preserve">practical family support </w:t>
      </w:r>
    </w:p>
    <w:p w:rsidR="003D6187" w:rsidRPr="008C308F" w:rsidRDefault="003D6187" w:rsidP="00A8357A">
      <w:pPr>
        <w:pStyle w:val="ListParagraph"/>
        <w:numPr>
          <w:ilvl w:val="0"/>
          <w:numId w:val="41"/>
        </w:numPr>
        <w:spacing w:after="0" w:line="240" w:lineRule="auto"/>
        <w:rPr>
          <w:rFonts w:cs="Arial"/>
        </w:rPr>
      </w:pPr>
      <w:r w:rsidRPr="008C308F">
        <w:rPr>
          <w:rFonts w:cs="Arial"/>
        </w:rPr>
        <w:t>training/supervision for support staff teams</w:t>
      </w:r>
    </w:p>
    <w:p w:rsidR="008C308F" w:rsidRPr="008C308F" w:rsidRDefault="008C308F" w:rsidP="00A8357A">
      <w:pPr>
        <w:numPr>
          <w:ilvl w:val="0"/>
          <w:numId w:val="41"/>
        </w:numPr>
        <w:spacing w:after="0" w:line="240" w:lineRule="auto"/>
        <w:rPr>
          <w:rFonts w:cs="Arial"/>
        </w:rPr>
      </w:pPr>
      <w:r w:rsidRPr="008C308F">
        <w:rPr>
          <w:rFonts w:cs="Arial"/>
        </w:rPr>
        <w:t>transition joint working with children’s services, ensuring there is good cooperation and coordination between services, support into adulthood</w:t>
      </w:r>
    </w:p>
    <w:p w:rsidR="008C308F" w:rsidRPr="008C308F" w:rsidRDefault="009623D5" w:rsidP="00A8357A">
      <w:pPr>
        <w:numPr>
          <w:ilvl w:val="0"/>
          <w:numId w:val="41"/>
        </w:numPr>
        <w:spacing w:after="0" w:line="240" w:lineRule="auto"/>
        <w:rPr>
          <w:rFonts w:cs="Arial"/>
        </w:rPr>
      </w:pPr>
      <w:r>
        <w:rPr>
          <w:rFonts w:cs="Arial"/>
        </w:rPr>
        <w:t xml:space="preserve">access to a </w:t>
      </w:r>
      <w:r w:rsidR="008C308F" w:rsidRPr="008C308F">
        <w:rPr>
          <w:rFonts w:cs="Arial"/>
        </w:rPr>
        <w:t>spectrum of appropriate supported local accommodation options designed around people’s individual needs, together with small local specialist services that can provide residential or nursing care to meet particular needs</w:t>
      </w:r>
    </w:p>
    <w:p w:rsidR="003D6187" w:rsidRPr="008C308F" w:rsidRDefault="009F4E68" w:rsidP="00A8357A">
      <w:pPr>
        <w:numPr>
          <w:ilvl w:val="0"/>
          <w:numId w:val="41"/>
        </w:numPr>
        <w:spacing w:after="0" w:line="240" w:lineRule="auto"/>
        <w:rPr>
          <w:rFonts w:cs="Arial"/>
        </w:rPr>
      </w:pPr>
      <w:r w:rsidRPr="008C308F">
        <w:rPr>
          <w:rFonts w:cs="Arial"/>
        </w:rPr>
        <w:t>respite</w:t>
      </w:r>
      <w:r w:rsidR="003D6187" w:rsidRPr="008C308F">
        <w:rPr>
          <w:rFonts w:cs="Arial"/>
        </w:rPr>
        <w:t xml:space="preserve"> </w:t>
      </w:r>
      <w:r w:rsidRPr="008C308F">
        <w:rPr>
          <w:rFonts w:cs="Arial"/>
        </w:rPr>
        <w:t>breaks</w:t>
      </w:r>
      <w:r w:rsidR="003D6187" w:rsidRPr="008C308F">
        <w:rPr>
          <w:rFonts w:cs="Arial"/>
        </w:rPr>
        <w:t>/activity</w:t>
      </w:r>
      <w:r w:rsidRPr="008C308F">
        <w:rPr>
          <w:rFonts w:cs="Arial"/>
        </w:rPr>
        <w:t xml:space="preserve"> arrangements able to meet the needs of people with behaviour</w:t>
      </w:r>
      <w:r w:rsidR="003D6187" w:rsidRPr="008C308F">
        <w:rPr>
          <w:rFonts w:cs="Arial"/>
        </w:rPr>
        <w:t xml:space="preserve"> </w:t>
      </w:r>
      <w:r w:rsidR="0046162E">
        <w:rPr>
          <w:rFonts w:cs="Arial"/>
        </w:rPr>
        <w:t xml:space="preserve">that challenges </w:t>
      </w:r>
      <w:r w:rsidR="003D6187" w:rsidRPr="008C308F">
        <w:rPr>
          <w:rFonts w:cs="Arial"/>
        </w:rPr>
        <w:t>and complex support needs</w:t>
      </w:r>
    </w:p>
    <w:p w:rsidR="003D6187" w:rsidRPr="008C308F" w:rsidRDefault="009F4E68" w:rsidP="00A8357A">
      <w:pPr>
        <w:pStyle w:val="ListParagraph"/>
        <w:numPr>
          <w:ilvl w:val="0"/>
          <w:numId w:val="41"/>
        </w:numPr>
        <w:spacing w:after="0" w:line="240" w:lineRule="auto"/>
        <w:rPr>
          <w:rFonts w:cs="Arial"/>
        </w:rPr>
      </w:pPr>
      <w:r w:rsidRPr="008C308F">
        <w:rPr>
          <w:rFonts w:cs="Arial"/>
        </w:rPr>
        <w:t xml:space="preserve">agreed </w:t>
      </w:r>
      <w:r w:rsidR="008C308F" w:rsidRPr="008C308F">
        <w:rPr>
          <w:rFonts w:cs="Arial"/>
        </w:rPr>
        <w:t xml:space="preserve">crisis-management </w:t>
      </w:r>
      <w:r w:rsidRPr="008C308F">
        <w:rPr>
          <w:rFonts w:cs="Arial"/>
        </w:rPr>
        <w:t>pathways to prevent placement breakdown</w:t>
      </w:r>
    </w:p>
    <w:p w:rsidR="008C308F" w:rsidRPr="008C308F" w:rsidRDefault="008C308F" w:rsidP="00A8357A">
      <w:pPr>
        <w:numPr>
          <w:ilvl w:val="0"/>
          <w:numId w:val="41"/>
        </w:numPr>
        <w:spacing w:after="0" w:line="240" w:lineRule="auto"/>
        <w:rPr>
          <w:rFonts w:cs="Arial"/>
        </w:rPr>
      </w:pPr>
      <w:r w:rsidRPr="008C308F">
        <w:rPr>
          <w:rFonts w:cs="Arial"/>
        </w:rPr>
        <w:t>access to in-patient services in both learning disabilities and mental health services, with admissions that provide skilled and appropriate focused and time-limited support, with a well-defined admission and discharge pathways</w:t>
      </w:r>
    </w:p>
    <w:p w:rsidR="008C308F" w:rsidRPr="008C308F" w:rsidRDefault="009623D5" w:rsidP="00A8357A">
      <w:pPr>
        <w:numPr>
          <w:ilvl w:val="0"/>
          <w:numId w:val="41"/>
        </w:numPr>
        <w:spacing w:after="0" w:line="240" w:lineRule="auto"/>
        <w:rPr>
          <w:rFonts w:cs="Arial"/>
        </w:rPr>
      </w:pPr>
      <w:r>
        <w:rPr>
          <w:rFonts w:cs="Arial"/>
        </w:rPr>
        <w:t>s</w:t>
      </w:r>
      <w:r w:rsidR="008C308F" w:rsidRPr="008C308F">
        <w:rPr>
          <w:rFonts w:cs="Arial"/>
        </w:rPr>
        <w:t>ervice monitoring and review mechanisms, specifically looking at length of stays in any restrictive settings and use of step-down arrangements (including those placed in secure settings)</w:t>
      </w:r>
    </w:p>
    <w:p w:rsidR="003D6187" w:rsidRPr="008C308F" w:rsidRDefault="001A2BBC" w:rsidP="00A8357A">
      <w:pPr>
        <w:numPr>
          <w:ilvl w:val="0"/>
          <w:numId w:val="41"/>
        </w:numPr>
        <w:spacing w:after="0" w:line="240" w:lineRule="auto"/>
        <w:rPr>
          <w:rFonts w:cs="Arial"/>
        </w:rPr>
      </w:pPr>
      <w:proofErr w:type="gramStart"/>
      <w:r>
        <w:rPr>
          <w:rFonts w:cs="Arial"/>
        </w:rPr>
        <w:t>organised</w:t>
      </w:r>
      <w:proofErr w:type="gramEnd"/>
      <w:r>
        <w:rPr>
          <w:rFonts w:cs="Arial"/>
        </w:rPr>
        <w:t xml:space="preserve"> support </w:t>
      </w:r>
      <w:r w:rsidR="003D6187" w:rsidRPr="008C308F">
        <w:rPr>
          <w:rFonts w:cs="Arial"/>
        </w:rPr>
        <w:t>to repatriate people from distant out</w:t>
      </w:r>
      <w:r>
        <w:rPr>
          <w:rFonts w:cs="Arial"/>
        </w:rPr>
        <w:t>-</w:t>
      </w:r>
      <w:r w:rsidR="003D6187" w:rsidRPr="008C308F">
        <w:rPr>
          <w:rFonts w:cs="Arial"/>
        </w:rPr>
        <w:t>of</w:t>
      </w:r>
      <w:r>
        <w:rPr>
          <w:rFonts w:cs="Arial"/>
        </w:rPr>
        <w:t>-</w:t>
      </w:r>
      <w:r w:rsidR="003D6187" w:rsidRPr="008C308F">
        <w:rPr>
          <w:rFonts w:cs="Arial"/>
        </w:rPr>
        <w:t>area and in-patient placements.</w:t>
      </w:r>
    </w:p>
    <w:p w:rsidR="00EA230A" w:rsidRDefault="00EA230A">
      <w:pPr>
        <w:spacing w:after="0" w:line="240" w:lineRule="auto"/>
      </w:pPr>
    </w:p>
    <w:p w:rsidR="00990DCD" w:rsidRDefault="00990DCD">
      <w:pPr>
        <w:spacing w:after="0" w:line="240" w:lineRule="auto"/>
      </w:pPr>
      <w:r>
        <w:t xml:space="preserve">As such, </w:t>
      </w:r>
      <w:r w:rsidRPr="009623D5">
        <w:rPr>
          <w:b/>
        </w:rPr>
        <w:t>Community Learning Disabilities Health Team specialist health professionals should be expected to be both individually and collectively responsible for ensuring effective care co-ordination related to all individuals who receive long-term funded public services from the Local Authority, the NHS and the Independent Sector</w:t>
      </w:r>
      <w:r>
        <w:t xml:space="preserve">. This thereby enables </w:t>
      </w:r>
      <w:r>
        <w:rPr>
          <w:b/>
        </w:rPr>
        <w:t>m</w:t>
      </w:r>
      <w:r>
        <w:rPr>
          <w:b/>
          <w:bCs/>
          <w:iCs/>
        </w:rPr>
        <w:t xml:space="preserve">onitoring mechanisms </w:t>
      </w:r>
      <w:r w:rsidR="009F4E68">
        <w:rPr>
          <w:b/>
          <w:bCs/>
          <w:iCs/>
        </w:rPr>
        <w:t xml:space="preserve">to be put in place </w:t>
      </w:r>
      <w:r>
        <w:rPr>
          <w:b/>
          <w:bCs/>
          <w:iCs/>
        </w:rPr>
        <w:t>that avoid ‘surprises’</w:t>
      </w:r>
      <w:r>
        <w:rPr>
          <w:b/>
          <w:bCs/>
          <w:i/>
          <w:iCs/>
        </w:rPr>
        <w:t>.</w:t>
      </w:r>
    </w:p>
    <w:p w:rsidR="00990DCD" w:rsidRDefault="00990DCD">
      <w:pPr>
        <w:spacing w:after="0" w:line="240" w:lineRule="auto"/>
      </w:pPr>
    </w:p>
    <w:p w:rsidR="008C308F" w:rsidRDefault="00990DCD">
      <w:pPr>
        <w:spacing w:after="0" w:line="240" w:lineRule="auto"/>
      </w:pPr>
      <w:r>
        <w:t xml:space="preserve">Whilst co-ordination/care management is often a major role for social workers and care managers, </w:t>
      </w:r>
      <w:r w:rsidR="00145E3C">
        <w:t xml:space="preserve">some </w:t>
      </w:r>
      <w:r>
        <w:rPr>
          <w:b/>
        </w:rPr>
        <w:t xml:space="preserve"> members of other disciplines within Community Learning Disabilities Health Teams</w:t>
      </w:r>
      <w:r w:rsidR="009F4E68">
        <w:rPr>
          <w:b/>
        </w:rPr>
        <w:t xml:space="preserve"> </w:t>
      </w:r>
      <w:r w:rsidR="00145E3C">
        <w:rPr>
          <w:b/>
        </w:rPr>
        <w:t>may</w:t>
      </w:r>
      <w:r w:rsidR="009F4E68">
        <w:rPr>
          <w:b/>
        </w:rPr>
        <w:t xml:space="preserve"> be expected to carry a care co-ordinating role for a limited number of clients (</w:t>
      </w:r>
      <w:r>
        <w:rPr>
          <w:b/>
        </w:rPr>
        <w:t>in addition to providing professional advice, and where necessary, therapeutic/remedial interventions</w:t>
      </w:r>
      <w:r w:rsidR="009F4E68">
        <w:rPr>
          <w:b/>
        </w:rPr>
        <w:t>)</w:t>
      </w:r>
      <w:r>
        <w:t xml:space="preserve">. </w:t>
      </w:r>
    </w:p>
    <w:p w:rsidR="00DA46CB" w:rsidRDefault="00DA46CB">
      <w:pPr>
        <w:spacing w:after="0" w:line="240" w:lineRule="auto"/>
      </w:pPr>
    </w:p>
    <w:p w:rsidR="00990DCD" w:rsidRDefault="00990DCD">
      <w:pPr>
        <w:spacing w:after="0" w:line="240" w:lineRule="auto"/>
      </w:pPr>
      <w:r>
        <w:t xml:space="preserve">This care co-ordinating role should be allocated based on the primary needs of particular clients and agreed by senior health and social work managers in support of the micro-commissioning role. </w:t>
      </w:r>
      <w:r w:rsidR="00E028D8">
        <w:t xml:space="preserve">This will require close working with CCG Continuing Health Care and/or Individual Care Package leads, and support through completion of relevant assessment and update reports to support Funding Panels in both the CCG and Local Authority.   </w:t>
      </w:r>
    </w:p>
    <w:p w:rsidR="00990DCD" w:rsidRDefault="00990DCD">
      <w:pPr>
        <w:spacing w:after="0" w:line="240" w:lineRule="auto"/>
        <w:jc w:val="both"/>
      </w:pPr>
    </w:p>
    <w:p w:rsidR="00990DCD" w:rsidRDefault="00990DCD" w:rsidP="00D552D8">
      <w:pPr>
        <w:spacing w:after="0" w:line="240" w:lineRule="auto"/>
      </w:pPr>
      <w:r>
        <w:t>More senior</w:t>
      </w:r>
      <w:r>
        <w:rPr>
          <w:color w:val="FF0000"/>
        </w:rPr>
        <w:t xml:space="preserve"> </w:t>
      </w:r>
      <w:r>
        <w:t xml:space="preserve">practitioners are likely to carry a smaller caseload than their junior colleagues, thereby enabling them to take on a greater focus on service development and training activities. This should mean that </w:t>
      </w:r>
      <w:r>
        <w:rPr>
          <w:b/>
        </w:rPr>
        <w:t>all clients within local services have a named care co-ordinator, involving at least face-to-face contact on a minimum annual basis for reviews of care packages</w:t>
      </w:r>
      <w:r>
        <w:t>. This work can be more efficiently undertaken with the inclusion of assistant practitioners and reviewing officers or teams.</w:t>
      </w:r>
    </w:p>
    <w:p w:rsidR="00990DCD" w:rsidRDefault="00990DCD">
      <w:pPr>
        <w:spacing w:after="0" w:line="240" w:lineRule="auto"/>
      </w:pPr>
    </w:p>
    <w:p w:rsidR="00990DCD" w:rsidRDefault="00990DCD">
      <w:pPr>
        <w:spacing w:after="0" w:line="240" w:lineRule="auto"/>
        <w:rPr>
          <w:bCs/>
          <w:iCs/>
        </w:rPr>
      </w:pPr>
      <w:r>
        <w:rPr>
          <w:b/>
          <w:bCs/>
          <w:iCs/>
        </w:rPr>
        <w:lastRenderedPageBreak/>
        <w:t xml:space="preserve">Since </w:t>
      </w:r>
      <w:r w:rsidR="00E82BAA">
        <w:rPr>
          <w:b/>
          <w:bCs/>
          <w:iCs/>
        </w:rPr>
        <w:t xml:space="preserve">no two </w:t>
      </w:r>
      <w:r>
        <w:rPr>
          <w:b/>
          <w:bCs/>
          <w:iCs/>
        </w:rPr>
        <w:t xml:space="preserve">people share identical needs, one element of a good service is that they ‘fit’ more closely to the person than to a pre-existing model. As a result, the variety of service options increases. This requires </w:t>
      </w:r>
      <w:r>
        <w:rPr>
          <w:b/>
        </w:rPr>
        <w:t>Community Learning Disabilities Health Teams</w:t>
      </w:r>
      <w:r>
        <w:rPr>
          <w:b/>
          <w:bCs/>
          <w:iCs/>
        </w:rPr>
        <w:t xml:space="preserve"> to continually develop their capacity to respond to local needs and adapt the skills base to match changing demand</w:t>
      </w:r>
      <w:r>
        <w:rPr>
          <w:bCs/>
          <w:iCs/>
        </w:rPr>
        <w:t xml:space="preserve">. To manage this over time, </w:t>
      </w:r>
      <w:r>
        <w:rPr>
          <w:b/>
          <w:bCs/>
          <w:iCs/>
        </w:rPr>
        <w:t>careful consideration is needed to critical mass issues</w:t>
      </w:r>
      <w:r>
        <w:rPr>
          <w:bCs/>
          <w:iCs/>
        </w:rPr>
        <w:t xml:space="preserve">, especially when access to competent specialist health professionals is limited. </w:t>
      </w:r>
    </w:p>
    <w:p w:rsidR="00E82BAA" w:rsidRDefault="00E82BAA">
      <w:pPr>
        <w:spacing w:after="0" w:line="240" w:lineRule="auto"/>
        <w:rPr>
          <w:bCs/>
          <w:iCs/>
        </w:rPr>
      </w:pPr>
    </w:p>
    <w:p w:rsidR="00F740BB" w:rsidRDefault="00F740BB">
      <w:pPr>
        <w:spacing w:after="0" w:line="240" w:lineRule="auto"/>
        <w:rPr>
          <w:b/>
        </w:rPr>
      </w:pPr>
      <w:r w:rsidRPr="007171BE">
        <w:rPr>
          <w:rFonts w:asciiTheme="minorHAnsi" w:hAnsiTheme="minorHAnsi" w:cs="Arial"/>
        </w:rPr>
        <w:t xml:space="preserve">It is the responsibility of the service to report any serious health and safety or protection from abuse issue as soon as any concerns arise. All safeguarding issues </w:t>
      </w:r>
      <w:r>
        <w:rPr>
          <w:rFonts w:asciiTheme="minorHAnsi" w:hAnsiTheme="minorHAnsi" w:cs="Arial"/>
        </w:rPr>
        <w:t xml:space="preserve">should </w:t>
      </w:r>
      <w:r w:rsidRPr="007171BE">
        <w:rPr>
          <w:rFonts w:asciiTheme="minorHAnsi" w:hAnsiTheme="minorHAnsi" w:cs="Arial"/>
        </w:rPr>
        <w:t>be recorded and reporting in line with the local Safeguarding Vulnerable People polic</w:t>
      </w:r>
      <w:r>
        <w:rPr>
          <w:rFonts w:asciiTheme="minorHAnsi" w:hAnsiTheme="minorHAnsi" w:cs="Arial"/>
        </w:rPr>
        <w:t>ies and CQC standards.</w:t>
      </w:r>
      <w:r w:rsidRPr="007171BE">
        <w:rPr>
          <w:rFonts w:asciiTheme="minorHAnsi" w:hAnsiTheme="minorHAnsi" w:cs="Arial"/>
        </w:rPr>
        <w:t xml:space="preserve">  </w:t>
      </w:r>
      <w:r>
        <w:t>This care coordination and review work must include the use of outcome evaluation tools such as the Health Equality Framework, as means to providing on-going intelligence to commissioners, operational service managers and public health teams of both good and poor practice and recognition of relevant legislative processes such as the Mental Capacity and the Court of Protection.</w:t>
      </w:r>
    </w:p>
    <w:p w:rsidR="006B7C2A" w:rsidRDefault="006B7C2A">
      <w:pPr>
        <w:spacing w:after="0" w:line="240" w:lineRule="auto"/>
        <w:rPr>
          <w:b/>
        </w:rPr>
      </w:pPr>
    </w:p>
    <w:p w:rsidR="00990DCD" w:rsidRDefault="00990DCD">
      <w:pPr>
        <w:spacing w:after="0" w:line="240" w:lineRule="auto"/>
      </w:pPr>
      <w:r>
        <w:rPr>
          <w:b/>
        </w:rPr>
        <w:t>Community Learning Disabilities Health Teams are expected to be key agents that support the effective functioning of Local LD Partnerships Boards and Forums</w:t>
      </w:r>
      <w:r>
        <w:t>, and should play a significant leadership role in the related Better Health sub-groups coordinating and demonstrating action in line with the National Joint Health and Social Care LD Self-Assessment Framework or SAF.</w:t>
      </w:r>
    </w:p>
    <w:p w:rsidR="00990DCD" w:rsidRDefault="00990DCD">
      <w:r>
        <w:br w:type="page"/>
      </w:r>
    </w:p>
    <w:p w:rsidR="00990DCD" w:rsidRDefault="00990DCD">
      <w:pPr>
        <w:spacing w:after="0" w:line="240" w:lineRule="auto"/>
        <w:rPr>
          <w:b/>
          <w:color w:val="FF0000"/>
          <w:sz w:val="28"/>
          <w:szCs w:val="28"/>
        </w:rPr>
      </w:pPr>
      <w:r>
        <w:rPr>
          <w:b/>
          <w:sz w:val="28"/>
          <w:szCs w:val="28"/>
        </w:rPr>
        <w:lastRenderedPageBreak/>
        <w:t xml:space="preserve">Core </w:t>
      </w:r>
      <w:r w:rsidR="00416ACF">
        <w:rPr>
          <w:b/>
          <w:sz w:val="28"/>
          <w:szCs w:val="28"/>
        </w:rPr>
        <w:t xml:space="preserve">Specialist </w:t>
      </w:r>
      <w:r>
        <w:rPr>
          <w:b/>
          <w:sz w:val="28"/>
          <w:szCs w:val="28"/>
        </w:rPr>
        <w:t>Community Learning Disabilities Team</w:t>
      </w:r>
      <w:r w:rsidR="00E028D8">
        <w:rPr>
          <w:b/>
          <w:sz w:val="28"/>
          <w:szCs w:val="28"/>
        </w:rPr>
        <w:t xml:space="preserve"> </w:t>
      </w:r>
      <w:r>
        <w:rPr>
          <w:b/>
          <w:sz w:val="28"/>
          <w:szCs w:val="28"/>
        </w:rPr>
        <w:t>Profession</w:t>
      </w:r>
      <w:r w:rsidR="0081551B">
        <w:rPr>
          <w:b/>
          <w:sz w:val="28"/>
          <w:szCs w:val="28"/>
        </w:rPr>
        <w:t>al Practice</w:t>
      </w:r>
      <w:r>
        <w:rPr>
          <w:b/>
          <w:sz w:val="28"/>
          <w:szCs w:val="28"/>
        </w:rPr>
        <w:t xml:space="preserve"> </w:t>
      </w:r>
    </w:p>
    <w:p w:rsidR="00990DCD" w:rsidRDefault="00990DCD">
      <w:pPr>
        <w:pStyle w:val="Heading5"/>
        <w:spacing w:before="0" w:line="240" w:lineRule="auto"/>
        <w:jc w:val="both"/>
        <w:rPr>
          <w:rFonts w:ascii="Calibri" w:hAnsi="Calibri"/>
          <w:b/>
          <w:i/>
          <w:color w:val="auto"/>
        </w:rPr>
      </w:pPr>
    </w:p>
    <w:p w:rsidR="00990DCD" w:rsidRPr="0027486C" w:rsidRDefault="00990DCD">
      <w:pPr>
        <w:pStyle w:val="Heading1"/>
        <w:spacing w:before="0" w:line="240" w:lineRule="auto"/>
        <w:rPr>
          <w:rFonts w:ascii="Calibri" w:hAnsi="Calibri" w:cs="Arial"/>
          <w:b w:val="0"/>
          <w:color w:val="auto"/>
          <w:sz w:val="22"/>
          <w:szCs w:val="22"/>
        </w:rPr>
      </w:pPr>
      <w:r w:rsidRPr="0027486C">
        <w:rPr>
          <w:rFonts w:ascii="Calibri" w:hAnsi="Calibri"/>
          <w:color w:val="auto"/>
          <w:sz w:val="22"/>
          <w:szCs w:val="22"/>
        </w:rPr>
        <w:t>Community Learning Disabilities Health Teams</w:t>
      </w:r>
      <w:r w:rsidRPr="0027486C">
        <w:rPr>
          <w:color w:val="auto"/>
        </w:rPr>
        <w:t xml:space="preserve"> </w:t>
      </w:r>
      <w:r w:rsidRPr="0027486C">
        <w:rPr>
          <w:rFonts w:ascii="Calibri" w:hAnsi="Calibri" w:cs="Arial"/>
          <w:color w:val="auto"/>
          <w:sz w:val="22"/>
          <w:szCs w:val="22"/>
        </w:rPr>
        <w:t>should operate as fully inter-disciplinary teams which include specialist health professionals who collectively work to support individuals with learning disabilities in respected and high status activities in the community, and provide co-ordinated specialist advice and practical help to accomplish such lifestyles</w:t>
      </w:r>
      <w:r w:rsidRPr="0027486C">
        <w:rPr>
          <w:rFonts w:ascii="Calibri" w:hAnsi="Calibri" w:cs="Arial"/>
          <w:b w:val="0"/>
          <w:color w:val="auto"/>
          <w:sz w:val="22"/>
          <w:szCs w:val="22"/>
        </w:rPr>
        <w:t xml:space="preserve">. </w:t>
      </w:r>
    </w:p>
    <w:p w:rsidR="00990DCD" w:rsidRPr="0027486C" w:rsidRDefault="00990DCD">
      <w:pPr>
        <w:spacing w:after="0" w:line="240" w:lineRule="auto"/>
        <w:rPr>
          <w:rFonts w:cs="Segoe UI"/>
        </w:rPr>
      </w:pPr>
    </w:p>
    <w:p w:rsidR="00977BB5" w:rsidRPr="0027486C" w:rsidRDefault="008965CB" w:rsidP="00977BB5">
      <w:pPr>
        <w:spacing w:after="0" w:line="240" w:lineRule="auto"/>
        <w:rPr>
          <w:rFonts w:cs="Segoe UI"/>
          <w:b/>
        </w:rPr>
      </w:pPr>
      <w:r w:rsidRPr="007171BE">
        <w:rPr>
          <w:rFonts w:cs="Segoe UI"/>
          <w:b/>
        </w:rPr>
        <w:t>At a minimum, this should include sufficient numbers of: registered practitioners and assistant practitioners across all these professions</w:t>
      </w:r>
      <w:r w:rsidRPr="0027486C">
        <w:rPr>
          <w:rFonts w:cs="Segoe UI"/>
        </w:rPr>
        <w:t xml:space="preserve">. A Community Learning Disabilities Health Team without easy local access to all these core professional staff resources is likely to be inadequate to the tasks assigned to them. </w:t>
      </w:r>
      <w:r w:rsidRPr="003404F8">
        <w:rPr>
          <w:rFonts w:asciiTheme="minorHAnsi" w:hAnsiTheme="minorHAnsi" w:cs="Arial"/>
        </w:rPr>
        <w:t xml:space="preserve">There will need to be a range of staff skills commissioned and recruited as part of these community health infrastructures. </w:t>
      </w:r>
      <w:r w:rsidRPr="007171BE">
        <w:rPr>
          <w:rFonts w:asciiTheme="minorHAnsi" w:hAnsiTheme="minorHAnsi" w:cs="Arial"/>
          <w:b/>
        </w:rPr>
        <w:t>This will include (but not necessarily be limited to): clinical psychologists, learning disability nurses, occupational therapists, physiotherapists, psychiatrists and speech and language therapists</w:t>
      </w:r>
      <w:r w:rsidRPr="0027486C">
        <w:rPr>
          <w:rFonts w:asciiTheme="minorHAnsi" w:hAnsiTheme="minorHAnsi" w:cs="Arial"/>
        </w:rPr>
        <w:t xml:space="preserve">.  </w:t>
      </w:r>
      <w:r w:rsidR="00977BB5" w:rsidRPr="0027486C">
        <w:rPr>
          <w:rFonts w:cs="Segoe UI"/>
        </w:rPr>
        <w:t xml:space="preserve">Although there are a variety of models for </w:t>
      </w:r>
      <w:r w:rsidR="00977BB5" w:rsidRPr="0027486C">
        <w:t xml:space="preserve">Community Learning Disabilities Health Team </w:t>
      </w:r>
      <w:r w:rsidR="00977BB5" w:rsidRPr="0027486C">
        <w:rPr>
          <w:rFonts w:cs="Segoe UI"/>
        </w:rPr>
        <w:t xml:space="preserve">services, </w:t>
      </w:r>
      <w:r w:rsidR="00977BB5" w:rsidRPr="0027486C">
        <w:rPr>
          <w:rFonts w:cs="Segoe UI"/>
          <w:b/>
        </w:rPr>
        <w:t xml:space="preserve">access </w:t>
      </w:r>
      <w:r w:rsidR="00977BB5">
        <w:rPr>
          <w:rFonts w:cs="Segoe UI"/>
          <w:b/>
        </w:rPr>
        <w:t xml:space="preserve">should </w:t>
      </w:r>
      <w:r w:rsidR="00977BB5" w:rsidRPr="0027486C">
        <w:rPr>
          <w:rFonts w:cs="Segoe UI"/>
          <w:b/>
        </w:rPr>
        <w:t xml:space="preserve">be available from a full range of core registered health professionals working to nationally defined standards for ‘fitness to practice’. </w:t>
      </w:r>
    </w:p>
    <w:p w:rsidR="008965CB" w:rsidRDefault="008965CB" w:rsidP="008965CB">
      <w:pPr>
        <w:spacing w:after="0" w:line="240" w:lineRule="auto"/>
        <w:rPr>
          <w:rFonts w:cs="Arial"/>
        </w:rPr>
      </w:pPr>
    </w:p>
    <w:p w:rsidR="008965CB" w:rsidRPr="0027486C" w:rsidRDefault="008965CB" w:rsidP="008965CB">
      <w:pPr>
        <w:spacing w:after="0" w:line="240" w:lineRule="auto"/>
        <w:rPr>
          <w:rFonts w:cs="Arial"/>
        </w:rPr>
      </w:pPr>
      <w:r w:rsidRPr="0027486C">
        <w:rPr>
          <w:rFonts w:cs="Arial"/>
        </w:rPr>
        <w:t xml:space="preserve">However, the particular mix, number and form of the local team must be based on the identified local needs and required functions to be served at a point in time, and to deliver on the requirements of </w:t>
      </w:r>
      <w:r w:rsidRPr="007171BE">
        <w:rPr>
          <w:rFonts w:cs="Arial"/>
          <w:i/>
        </w:rPr>
        <w:t xml:space="preserve">Transforming Care </w:t>
      </w:r>
      <w:r w:rsidR="00977BB5" w:rsidRPr="007171BE">
        <w:rPr>
          <w:rFonts w:cs="Arial"/>
        </w:rPr>
        <w:t>and</w:t>
      </w:r>
      <w:r w:rsidR="00977BB5">
        <w:rPr>
          <w:rFonts w:cs="Arial"/>
          <w:i/>
        </w:rPr>
        <w:t xml:space="preserve"> CIPOLD </w:t>
      </w:r>
      <w:r w:rsidRPr="0027486C">
        <w:rPr>
          <w:rFonts w:cs="Arial"/>
        </w:rPr>
        <w:t xml:space="preserve">agenda, there will need to be particular attention to ensuring access to a critical and adequate mass of senior experienced staff with the range of specialist knowledge, skills and capability. </w:t>
      </w:r>
    </w:p>
    <w:p w:rsidR="008965CB" w:rsidRDefault="008965CB">
      <w:pPr>
        <w:spacing w:after="0" w:line="240" w:lineRule="auto"/>
        <w:rPr>
          <w:rFonts w:cs="Segoe UI"/>
          <w:b/>
        </w:rPr>
      </w:pPr>
    </w:p>
    <w:p w:rsidR="003404F8" w:rsidRDefault="00990DCD">
      <w:pPr>
        <w:spacing w:after="0" w:line="240" w:lineRule="auto"/>
        <w:rPr>
          <w:rFonts w:cs="Segoe UI"/>
          <w:b/>
        </w:rPr>
      </w:pPr>
      <w:r w:rsidRPr="0027486C">
        <w:rPr>
          <w:rFonts w:cs="Segoe UI"/>
          <w:b/>
        </w:rPr>
        <w:t xml:space="preserve">Those </w:t>
      </w:r>
      <w:r w:rsidR="00DF4CAC" w:rsidRPr="0027486C">
        <w:rPr>
          <w:rFonts w:cs="Segoe UI"/>
          <w:b/>
        </w:rPr>
        <w:t xml:space="preserve">team members </w:t>
      </w:r>
      <w:r w:rsidRPr="0027486C">
        <w:rPr>
          <w:rFonts w:cs="Segoe UI"/>
          <w:b/>
        </w:rPr>
        <w:t xml:space="preserve">who are not a registered professional </w:t>
      </w:r>
      <w:r w:rsidR="00342E26" w:rsidRPr="0027486C">
        <w:rPr>
          <w:rFonts w:cs="Segoe UI"/>
        </w:rPr>
        <w:t>(</w:t>
      </w:r>
      <w:r w:rsidRPr="0027486C">
        <w:rPr>
          <w:rFonts w:cs="Segoe UI"/>
        </w:rPr>
        <w:t>e.g. behaviour analysts delivering positive behaviour support who are not registered professionals or support workers/ assistants</w:t>
      </w:r>
      <w:r w:rsidR="00DF4CAC" w:rsidRPr="0027486C">
        <w:rPr>
          <w:rFonts w:cs="Segoe UI"/>
          <w:b/>
        </w:rPr>
        <w:t>)</w:t>
      </w:r>
      <w:r w:rsidRPr="0027486C">
        <w:rPr>
          <w:rFonts w:cs="Segoe UI"/>
          <w:b/>
        </w:rPr>
        <w:t>, must be supervised by a registered professional</w:t>
      </w:r>
      <w:r w:rsidR="00F651EC">
        <w:rPr>
          <w:rFonts w:cs="Segoe UI"/>
          <w:b/>
        </w:rPr>
        <w:t xml:space="preserve"> </w:t>
      </w:r>
      <w:r w:rsidR="008965CB">
        <w:rPr>
          <w:rFonts w:cs="Segoe UI"/>
          <w:b/>
        </w:rPr>
        <w:t xml:space="preserve">with clear </w:t>
      </w:r>
      <w:r w:rsidR="00F651EC">
        <w:rPr>
          <w:rFonts w:cs="Segoe UI"/>
          <w:b/>
        </w:rPr>
        <w:t>accountability arrangements clear to all</w:t>
      </w:r>
      <w:r w:rsidRPr="0027486C">
        <w:rPr>
          <w:rFonts w:cs="Segoe UI"/>
          <w:b/>
        </w:rPr>
        <w:t>.</w:t>
      </w:r>
      <w:r w:rsidR="006B7C2A">
        <w:rPr>
          <w:rFonts w:cs="Segoe UI"/>
          <w:b/>
        </w:rPr>
        <w:t xml:space="preserve"> </w:t>
      </w:r>
      <w:r w:rsidR="006B7C2A">
        <w:t>In addition to this</w:t>
      </w:r>
      <w:r w:rsidR="008965CB">
        <w:t>,</w:t>
      </w:r>
      <w:r w:rsidR="006B7C2A">
        <w:t xml:space="preserve"> in Scotland all non-registered professionals must complete Mandatory Induction Standards for Healthcare Support Workers (HCSW) which has been designed by NES (NHS Education for Scotland) within the first 3-6 months of joining the NHS in Scotland.</w:t>
      </w:r>
    </w:p>
    <w:p w:rsidR="006B7C2A" w:rsidRPr="0027486C" w:rsidRDefault="006B7C2A">
      <w:pPr>
        <w:spacing w:after="0" w:line="240" w:lineRule="auto"/>
        <w:rPr>
          <w:rFonts w:cs="Segoe UI"/>
          <w:b/>
        </w:rPr>
      </w:pPr>
    </w:p>
    <w:p w:rsidR="00FB00C3" w:rsidRDefault="004220F2" w:rsidP="00EA230A">
      <w:pPr>
        <w:spacing w:after="0" w:line="240" w:lineRule="auto"/>
        <w:rPr>
          <w:rFonts w:asciiTheme="minorHAnsi" w:hAnsiTheme="minorHAnsi" w:cs="Arial"/>
        </w:rPr>
      </w:pPr>
      <w:r w:rsidRPr="0027486C">
        <w:rPr>
          <w:rFonts w:cs="Arial"/>
        </w:rPr>
        <w:t>The k</w:t>
      </w:r>
      <w:r w:rsidR="00990DCD" w:rsidRPr="0027486C">
        <w:rPr>
          <w:rFonts w:cs="Arial"/>
        </w:rPr>
        <w:t xml:space="preserve">ey roles of all </w:t>
      </w:r>
      <w:r w:rsidR="00990DCD" w:rsidRPr="0027486C">
        <w:t>Community Learning Disabilities Health Team health professionals are to reduce risks; promote relationships and build capacity and capability.  A</w:t>
      </w:r>
      <w:r w:rsidRPr="0027486C">
        <w:t>s such, all</w:t>
      </w:r>
      <w:r w:rsidR="00990DCD" w:rsidRPr="0027486C">
        <w:t xml:space="preserve"> </w:t>
      </w:r>
      <w:r w:rsidRPr="0027486C">
        <w:t xml:space="preserve">these </w:t>
      </w:r>
      <w:r w:rsidR="00990DCD" w:rsidRPr="0027486C">
        <w:t xml:space="preserve">health professionals should have a basic understanding of the needs of people with learning disabilities, have knowledge of the role of other </w:t>
      </w:r>
      <w:r w:rsidR="0081551B" w:rsidRPr="0027486C">
        <w:t>p</w:t>
      </w:r>
      <w:r w:rsidR="00990DCD" w:rsidRPr="0027486C">
        <w:t>rofessionals</w:t>
      </w:r>
      <w:r w:rsidR="00CF6D18">
        <w:t xml:space="preserve"> and </w:t>
      </w:r>
      <w:r w:rsidR="00FB00C3">
        <w:t>services (</w:t>
      </w:r>
      <w:proofErr w:type="spellStart"/>
      <w:r w:rsidR="00FB00C3">
        <w:t>eg</w:t>
      </w:r>
      <w:proofErr w:type="spellEnd"/>
      <w:r w:rsidR="00FB00C3">
        <w:t xml:space="preserve"> </w:t>
      </w:r>
      <w:r w:rsidR="00CF6D18">
        <w:t>residential/day</w:t>
      </w:r>
      <w:r w:rsidR="00FB00C3">
        <w:t>/respite)</w:t>
      </w:r>
      <w:r w:rsidR="00CF6D18">
        <w:t xml:space="preserve"> </w:t>
      </w:r>
      <w:r w:rsidR="00990DCD" w:rsidRPr="0027486C">
        <w:t>, and know when to escalate issues to the relevant team specialist</w:t>
      </w:r>
      <w:r w:rsidR="0081551B" w:rsidRPr="0027486C">
        <w:t xml:space="preserve"> and/or senior operational and commissioning officers</w:t>
      </w:r>
      <w:r w:rsidR="00990DCD" w:rsidRPr="0027486C">
        <w:t>.</w:t>
      </w:r>
      <w:r w:rsidR="00FB00C3">
        <w:t xml:space="preserve"> This is particularly important following procurement programmes resulting in any changes to support plans and working arrangements, as transitions need to be positively managed.  Critical here are the </w:t>
      </w:r>
      <w:r w:rsidR="00D675C8">
        <w:t>recognition</w:t>
      </w:r>
      <w:r w:rsidR="00FB00C3">
        <w:t xml:space="preserve"> and up-to-date understanding of the differential responsibilities of different stakeholders.  </w:t>
      </w:r>
    </w:p>
    <w:p w:rsidR="008965CB" w:rsidRDefault="008965CB" w:rsidP="00EA230A">
      <w:pPr>
        <w:spacing w:after="0" w:line="240" w:lineRule="auto"/>
        <w:rPr>
          <w:rFonts w:asciiTheme="minorHAnsi" w:hAnsiTheme="minorHAnsi" w:cs="Arial"/>
        </w:rPr>
      </w:pPr>
    </w:p>
    <w:p w:rsidR="00EA230A" w:rsidRPr="0027486C" w:rsidRDefault="00EA230A" w:rsidP="00EA230A">
      <w:pPr>
        <w:spacing w:after="0" w:line="240" w:lineRule="auto"/>
        <w:rPr>
          <w:rFonts w:asciiTheme="minorHAnsi" w:hAnsiTheme="minorHAnsi" w:cs="Arial"/>
        </w:rPr>
      </w:pPr>
      <w:r w:rsidRPr="0027486C">
        <w:rPr>
          <w:rFonts w:asciiTheme="minorHAnsi" w:hAnsiTheme="minorHAnsi" w:cs="Arial"/>
        </w:rPr>
        <w:t>This also means valuing the positive contribution and role of learning disability social workers to enable health interventions to work in supportive social contexts. This can include effective social work practice in:</w:t>
      </w:r>
      <w:r w:rsidRPr="0027486C">
        <w:rPr>
          <w:rFonts w:asciiTheme="minorHAnsi" w:hAnsiTheme="minorHAnsi" w:cs="FSAlbert-Light"/>
        </w:rPr>
        <w:t xml:space="preserve"> responding to complex needs; effective safeguarding and risk management </w:t>
      </w:r>
      <w:r w:rsidR="007C6E76" w:rsidRPr="0027486C">
        <w:rPr>
          <w:rFonts w:asciiTheme="minorHAnsi" w:hAnsiTheme="minorHAnsi" w:cs="FSAlbert-Light"/>
        </w:rPr>
        <w:t>of</w:t>
      </w:r>
      <w:r w:rsidRPr="0027486C">
        <w:rPr>
          <w:rFonts w:asciiTheme="minorHAnsi" w:hAnsiTheme="minorHAnsi" w:cs="FSAlbert-Light"/>
        </w:rPr>
        <w:t xml:space="preserve"> cases of abuse, neglect and vulnerability; addressing adversity and social exclusion; promoting independence and autonomy</w:t>
      </w:r>
      <w:r w:rsidRPr="0027486C">
        <w:rPr>
          <w:rFonts w:asciiTheme="minorHAnsi" w:hAnsiTheme="minorHAnsi" w:cs="Arial"/>
        </w:rPr>
        <w:t xml:space="preserve"> through case work and brokerage to e</w:t>
      </w:r>
      <w:proofErr w:type="spellStart"/>
      <w:r w:rsidRPr="0027486C">
        <w:rPr>
          <w:rStyle w:val="Strong"/>
          <w:rFonts w:asciiTheme="minorHAnsi" w:hAnsiTheme="minorHAnsi" w:cs="Arial"/>
          <w:b w:val="0"/>
          <w:lang/>
        </w:rPr>
        <w:t>mpower</w:t>
      </w:r>
      <w:proofErr w:type="spellEnd"/>
      <w:r w:rsidRPr="0027486C">
        <w:rPr>
          <w:rStyle w:val="Strong"/>
          <w:rFonts w:asciiTheme="minorHAnsi" w:hAnsiTheme="minorHAnsi" w:cs="Arial"/>
          <w:b w:val="0"/>
          <w:lang/>
        </w:rPr>
        <w:t xml:space="preserve"> people to live independently</w:t>
      </w:r>
      <w:r w:rsidRPr="0027486C">
        <w:rPr>
          <w:rStyle w:val="Strong"/>
          <w:rFonts w:asciiTheme="minorHAnsi" w:hAnsiTheme="minorHAnsi" w:cs="Arial"/>
          <w:lang/>
        </w:rPr>
        <w:t xml:space="preserve">; </w:t>
      </w:r>
      <w:r w:rsidRPr="0027486C">
        <w:rPr>
          <w:rStyle w:val="Strong"/>
          <w:rFonts w:asciiTheme="minorHAnsi" w:hAnsiTheme="minorHAnsi" w:cs="Arial"/>
          <w:b w:val="0"/>
          <w:lang/>
        </w:rPr>
        <w:t>p</w:t>
      </w:r>
      <w:proofErr w:type="spellStart"/>
      <w:r w:rsidRPr="0027486C">
        <w:rPr>
          <w:rFonts w:asciiTheme="minorHAnsi" w:hAnsiTheme="minorHAnsi" w:cs="FSAlbert-Light"/>
        </w:rPr>
        <w:t>revention</w:t>
      </w:r>
      <w:proofErr w:type="spellEnd"/>
      <w:r w:rsidRPr="0027486C">
        <w:rPr>
          <w:rFonts w:asciiTheme="minorHAnsi" w:hAnsiTheme="minorHAnsi" w:cs="FSAlbert-Light"/>
        </w:rPr>
        <w:t xml:space="preserve"> and early interventions </w:t>
      </w:r>
      <w:r w:rsidRPr="0027486C">
        <w:rPr>
          <w:rStyle w:val="Strong"/>
          <w:rFonts w:asciiTheme="minorHAnsi" w:hAnsiTheme="minorHAnsi" w:cs="Arial"/>
          <w:b w:val="0"/>
          <w:lang/>
        </w:rPr>
        <w:t>across spectrums</w:t>
      </w:r>
      <w:r w:rsidRPr="0027486C">
        <w:rPr>
          <w:rFonts w:asciiTheme="minorHAnsi" w:hAnsiTheme="minorHAnsi" w:cs="Arial"/>
          <w:lang/>
        </w:rPr>
        <w:t xml:space="preserve"> of need. </w:t>
      </w:r>
    </w:p>
    <w:p w:rsidR="00EA230A" w:rsidRPr="0027486C" w:rsidRDefault="00EA230A">
      <w:pPr>
        <w:spacing w:after="0" w:line="240" w:lineRule="auto"/>
      </w:pPr>
    </w:p>
    <w:p w:rsidR="00990DCD" w:rsidRPr="0027486C" w:rsidRDefault="00990DCD">
      <w:pPr>
        <w:spacing w:after="0" w:line="240" w:lineRule="auto"/>
        <w:rPr>
          <w:rFonts w:cs="Arial"/>
        </w:rPr>
      </w:pPr>
      <w:r w:rsidRPr="0027486C">
        <w:t xml:space="preserve">As such, it is expected that key lead professionals will be in place as senior members of Community Learning Disabilities Health Teams, supporting Team Managers </w:t>
      </w:r>
      <w:r w:rsidR="0081551B" w:rsidRPr="0027486C">
        <w:t xml:space="preserve">across health and social work agencies, and </w:t>
      </w:r>
      <w:r w:rsidRPr="0027486C">
        <w:t xml:space="preserve">in co-ordinating and managing work to provide high quality practical health guidance and personal support, </w:t>
      </w:r>
      <w:r w:rsidRPr="0027486C">
        <w:rPr>
          <w:rFonts w:cs="Arial"/>
        </w:rPr>
        <w:t>with a range of effective operational management, supervision and training strategies/resources across team</w:t>
      </w:r>
      <w:r w:rsidR="0081551B" w:rsidRPr="0027486C">
        <w:rPr>
          <w:rFonts w:cs="Arial"/>
        </w:rPr>
        <w:t>s</w:t>
      </w:r>
      <w:r w:rsidRPr="0027486C">
        <w:rPr>
          <w:rFonts w:cs="Arial"/>
        </w:rPr>
        <w:t xml:space="preserve"> and for individual professional disciplines to ensure ‘fitness for purpose’.</w:t>
      </w:r>
      <w:r w:rsidR="00D858FD" w:rsidRPr="0027486C">
        <w:rPr>
          <w:rFonts w:cs="Arial"/>
        </w:rPr>
        <w:t xml:space="preserve"> </w:t>
      </w:r>
    </w:p>
    <w:p w:rsidR="00D858FD" w:rsidRDefault="00D858FD">
      <w:pPr>
        <w:spacing w:after="0" w:line="240" w:lineRule="auto"/>
      </w:pPr>
    </w:p>
    <w:p w:rsidR="00416ACF" w:rsidRPr="0027486C" w:rsidRDefault="00416ACF" w:rsidP="00416ACF">
      <w:pPr>
        <w:spacing w:after="0" w:line="240" w:lineRule="auto"/>
        <w:rPr>
          <w:b/>
          <w:sz w:val="28"/>
          <w:szCs w:val="28"/>
        </w:rPr>
      </w:pPr>
      <w:r w:rsidRPr="0027486C">
        <w:rPr>
          <w:b/>
          <w:sz w:val="28"/>
          <w:szCs w:val="28"/>
        </w:rPr>
        <w:lastRenderedPageBreak/>
        <w:t xml:space="preserve">Lead Areas of LD Health </w:t>
      </w:r>
      <w:r w:rsidR="005E30B1">
        <w:rPr>
          <w:b/>
          <w:sz w:val="28"/>
          <w:szCs w:val="28"/>
        </w:rPr>
        <w:t xml:space="preserve">and Social Work </w:t>
      </w:r>
      <w:r w:rsidRPr="0027486C">
        <w:rPr>
          <w:b/>
          <w:sz w:val="28"/>
          <w:szCs w:val="28"/>
        </w:rPr>
        <w:t xml:space="preserve">Professional Activity </w:t>
      </w:r>
    </w:p>
    <w:p w:rsidR="00416ACF" w:rsidRPr="0027486C" w:rsidRDefault="00416ACF" w:rsidP="00416ACF">
      <w:pPr>
        <w:pStyle w:val="Heading5"/>
        <w:spacing w:before="0" w:line="240" w:lineRule="auto"/>
        <w:rPr>
          <w:rFonts w:ascii="Calibri" w:hAnsi="Calibri"/>
          <w:b/>
          <w:i/>
          <w:color w:val="auto"/>
        </w:rPr>
      </w:pPr>
    </w:p>
    <w:p w:rsidR="00416ACF" w:rsidRDefault="00416ACF" w:rsidP="00416ACF">
      <w:pPr>
        <w:pStyle w:val="Heading5"/>
        <w:spacing w:before="0" w:line="240" w:lineRule="auto"/>
        <w:rPr>
          <w:rFonts w:ascii="Calibri" w:hAnsi="Calibri"/>
          <w:b/>
          <w:i/>
          <w:color w:val="auto"/>
        </w:rPr>
      </w:pPr>
      <w:r>
        <w:rPr>
          <w:rFonts w:ascii="Calibri" w:hAnsi="Calibri"/>
          <w:b/>
          <w:i/>
          <w:color w:val="auto"/>
        </w:rPr>
        <w:t>Clinical Psychology</w:t>
      </w:r>
    </w:p>
    <w:p w:rsidR="007578E9" w:rsidRPr="007578E9" w:rsidRDefault="007578E9" w:rsidP="007171BE">
      <w:pPr>
        <w:pStyle w:val="CommentText"/>
        <w:numPr>
          <w:ilvl w:val="0"/>
          <w:numId w:val="63"/>
        </w:numPr>
        <w:spacing w:after="0"/>
      </w:pPr>
      <w:r w:rsidRPr="00977BB5">
        <w:rPr>
          <w:sz w:val="22"/>
          <w:szCs w:val="22"/>
        </w:rPr>
        <w:t>Specialist neuropsychological/behavioural assessments, diagnostic, therapies and wider service support to prevent and reduce</w:t>
      </w:r>
      <w:r w:rsidRPr="007578E9">
        <w:rPr>
          <w:sz w:val="22"/>
          <w:szCs w:val="22"/>
        </w:rPr>
        <w:t xml:space="preserve"> the incidence</w:t>
      </w:r>
      <w:r w:rsidR="00977BB5">
        <w:rPr>
          <w:sz w:val="22"/>
          <w:szCs w:val="22"/>
        </w:rPr>
        <w:t xml:space="preserve"> and </w:t>
      </w:r>
      <w:r w:rsidRPr="007578E9">
        <w:rPr>
          <w:sz w:val="22"/>
          <w:szCs w:val="22"/>
        </w:rPr>
        <w:t>impact of psychosocial/health difficulties</w:t>
      </w:r>
      <w:r w:rsidR="00977BB5">
        <w:rPr>
          <w:sz w:val="22"/>
          <w:szCs w:val="22"/>
        </w:rPr>
        <w:t>.</w:t>
      </w:r>
    </w:p>
    <w:p w:rsidR="007578E9" w:rsidRPr="007578E9" w:rsidRDefault="00416ACF" w:rsidP="007171BE">
      <w:pPr>
        <w:numPr>
          <w:ilvl w:val="0"/>
          <w:numId w:val="6"/>
        </w:numPr>
        <w:spacing w:after="0" w:line="240" w:lineRule="auto"/>
      </w:pPr>
      <w:r w:rsidRPr="007578E9">
        <w:t xml:space="preserve">Clinical formulations and support to individuals with severe reputations for presenting with challenging behaviours and the most complex support needs (caseloads will include people with the complex needs involving abuse/trauma/forensic histories, autistic spectrum disorders, challenging behaviours, mental health/physical health difficulties, people who usually present a serious degree of risk of harm to themselves or others, including those who have offended or are at risk of offending).  </w:t>
      </w:r>
      <w:r w:rsidR="007578E9" w:rsidRPr="007578E9">
        <w:t>A key consultancy role at both an operational and strategic level, as well as at individual/family/systemic levels. Also clinical supervision of others providing psychological based approaches (such as Behavioural Activation Therapy, PBS and Behavioural Family Therapy)</w:t>
      </w:r>
    </w:p>
    <w:p w:rsidR="00416ACF" w:rsidRDefault="00416ACF">
      <w:pPr>
        <w:pStyle w:val="Heading5"/>
        <w:spacing w:before="0" w:line="240" w:lineRule="auto"/>
        <w:rPr>
          <w:rFonts w:ascii="Calibri" w:hAnsi="Calibri"/>
          <w:b/>
          <w:i/>
          <w:color w:val="auto"/>
        </w:rPr>
      </w:pPr>
    </w:p>
    <w:p w:rsidR="00416ACF" w:rsidRDefault="00416ACF" w:rsidP="00416ACF">
      <w:pPr>
        <w:pStyle w:val="Heading5"/>
        <w:spacing w:before="0" w:line="240" w:lineRule="auto"/>
        <w:rPr>
          <w:rFonts w:ascii="Calibri" w:hAnsi="Calibri"/>
          <w:b/>
          <w:i/>
          <w:color w:val="auto"/>
        </w:rPr>
      </w:pPr>
      <w:r>
        <w:rPr>
          <w:rFonts w:ascii="Calibri" w:hAnsi="Calibri"/>
          <w:b/>
          <w:i/>
          <w:color w:val="auto"/>
        </w:rPr>
        <w:t>Nursing</w:t>
      </w:r>
    </w:p>
    <w:p w:rsidR="00416ACF" w:rsidRPr="0027486C" w:rsidRDefault="00416ACF" w:rsidP="007171BE">
      <w:pPr>
        <w:numPr>
          <w:ilvl w:val="0"/>
          <w:numId w:val="6"/>
        </w:numPr>
        <w:tabs>
          <w:tab w:val="clear" w:pos="394"/>
          <w:tab w:val="num" w:pos="-258"/>
        </w:tabs>
        <w:spacing w:after="0" w:line="240" w:lineRule="auto"/>
      </w:pPr>
      <w:r w:rsidRPr="0027486C">
        <w:t xml:space="preserve">Specialist nursing practice and public health/well-being support to prevent and reduce the incidence /impact of physical/mental health/challenging behaviours difficulties and health inequalities, including long-term clinical case management and practical support for the delivery of packages of care through collaborative working with colleagues within primary and secondary care in line with the 2014 RCN position statement on the role of the learning disability nurse </w:t>
      </w:r>
    </w:p>
    <w:p w:rsidR="00416ACF" w:rsidRDefault="00416ACF" w:rsidP="007171BE">
      <w:pPr>
        <w:numPr>
          <w:ilvl w:val="0"/>
          <w:numId w:val="6"/>
        </w:numPr>
        <w:tabs>
          <w:tab w:val="clear" w:pos="394"/>
          <w:tab w:val="num" w:pos="-258"/>
        </w:tabs>
        <w:spacing w:after="0" w:line="240" w:lineRule="auto"/>
      </w:pPr>
      <w:r>
        <w:t>Support to individuals with health facilitation/access issues for people with learning disabilities with accompanying challenging behaviours, mental health and profound multiple physical/sensory disabilities across health and social care communities, and the provision of interventions around complex support needs such as those seen as community-based health-focused healthcare tasks/health action planning with challenging cases</w:t>
      </w:r>
    </w:p>
    <w:p w:rsidR="00416ACF" w:rsidRDefault="00416ACF" w:rsidP="00416ACF">
      <w:pPr>
        <w:spacing w:after="0" w:line="240" w:lineRule="auto"/>
      </w:pPr>
    </w:p>
    <w:p w:rsidR="00416ACF" w:rsidRDefault="00416ACF" w:rsidP="00416ACF">
      <w:pPr>
        <w:pStyle w:val="Heading5"/>
        <w:spacing w:before="0" w:line="240" w:lineRule="auto"/>
        <w:rPr>
          <w:rFonts w:ascii="Calibri" w:hAnsi="Calibri"/>
          <w:b/>
          <w:i/>
          <w:color w:val="auto"/>
        </w:rPr>
      </w:pPr>
      <w:r>
        <w:rPr>
          <w:rFonts w:ascii="Calibri" w:hAnsi="Calibri"/>
          <w:b/>
          <w:i/>
          <w:color w:val="auto"/>
        </w:rPr>
        <w:t>Occupational Therapy</w:t>
      </w:r>
    </w:p>
    <w:p w:rsidR="00977BB5" w:rsidRPr="007171BE" w:rsidRDefault="00416ACF" w:rsidP="007171BE">
      <w:pPr>
        <w:pStyle w:val="ListParagraph"/>
        <w:numPr>
          <w:ilvl w:val="0"/>
          <w:numId w:val="62"/>
        </w:numPr>
        <w:spacing w:after="0" w:line="240" w:lineRule="auto"/>
      </w:pPr>
      <w:r w:rsidRPr="00977BB5">
        <w:t xml:space="preserve">Specialist occupational therapists deliver personalised assessments and interventions </w:t>
      </w:r>
      <w:r w:rsidR="006553ED" w:rsidRPr="00977BB5">
        <w:t xml:space="preserve">that focus on individuals’ occupational needs; specifically barriers to occupation. Barriers can be either 'personal' (cognitive and/or physical); and/or 'environmental' (social and/or physical). People are </w:t>
      </w:r>
      <w:r w:rsidR="006553ED" w:rsidRPr="00977BB5">
        <w:rPr>
          <w:rFonts w:cstheme="minorHAnsi"/>
        </w:rPr>
        <w:t xml:space="preserve">intrinsically active and creative, needing to engage in a balanced range of activities in their daily lives in order to maintain physical and mental health. </w:t>
      </w:r>
    </w:p>
    <w:p w:rsidR="00B22B8D" w:rsidRPr="007171BE" w:rsidRDefault="00977BB5" w:rsidP="007171BE">
      <w:pPr>
        <w:pStyle w:val="ListParagraph"/>
        <w:numPr>
          <w:ilvl w:val="0"/>
          <w:numId w:val="62"/>
        </w:numPr>
        <w:spacing w:after="0" w:line="240" w:lineRule="auto"/>
      </w:pPr>
      <w:r>
        <w:rPr>
          <w:rFonts w:cstheme="minorHAnsi"/>
        </w:rPr>
        <w:t xml:space="preserve">Support </w:t>
      </w:r>
      <w:r w:rsidR="006553ED" w:rsidRPr="00977BB5">
        <w:rPr>
          <w:rFonts w:cstheme="minorHAnsi"/>
        </w:rPr>
        <w:t xml:space="preserve">an understanding of the relevance and role of occupation in health and well-being with specific skills in activity analysis, assessment of function, collaborative goal setting and evaluation. </w:t>
      </w:r>
      <w:r w:rsidR="00B22B8D" w:rsidRPr="00977BB5">
        <w:t xml:space="preserve">By supporting individuals to access a range of meaningful occupations, </w:t>
      </w:r>
      <w:r w:rsidR="00B22B8D" w:rsidRPr="00977BB5">
        <w:rPr>
          <w:rFonts w:cstheme="minorHAnsi"/>
        </w:rPr>
        <w:t>particularly in relation to leisure, productivity and self-care,</w:t>
      </w:r>
      <w:r w:rsidR="00B22B8D" w:rsidRPr="00977BB5">
        <w:t xml:space="preserve"> the impact of complex health and social issues such as mental illness, multiple sensory/physical disabilities, challenging behaviour and social isolation can be reduced, issues surrounding occupational deprivation addressed, quality of life improved and health inequalities reduced. </w:t>
      </w:r>
      <w:r>
        <w:t xml:space="preserve"> </w:t>
      </w:r>
      <w:r w:rsidR="00B22B8D" w:rsidRPr="00977BB5">
        <w:t>Specialist occupational therapists utilise a wide-ranging specialist assessment process with an aim to improve individuals’ functional abilities, and develop existing and new skills. Occupational therapists contribute to the development of correct care packages by working closely with other health and social care services. This is particularly important at times of life transitions, for example from child to adult services, moving from family home or residential services to supported living and as health needs change such as with the onset of dementia.</w:t>
      </w:r>
    </w:p>
    <w:p w:rsidR="00977BB5" w:rsidRDefault="00977BB5" w:rsidP="00416ACF">
      <w:pPr>
        <w:pStyle w:val="Heading5"/>
        <w:spacing w:before="0" w:line="240" w:lineRule="auto"/>
      </w:pPr>
    </w:p>
    <w:p w:rsidR="00416ACF" w:rsidRDefault="00416ACF" w:rsidP="00416ACF">
      <w:pPr>
        <w:pStyle w:val="Heading5"/>
        <w:spacing w:before="0" w:line="240" w:lineRule="auto"/>
        <w:rPr>
          <w:rFonts w:ascii="Calibri" w:hAnsi="Calibri"/>
          <w:b/>
          <w:i/>
          <w:color w:val="auto"/>
        </w:rPr>
      </w:pPr>
      <w:r>
        <w:rPr>
          <w:rFonts w:ascii="Calibri" w:hAnsi="Calibri"/>
          <w:b/>
          <w:i/>
          <w:color w:val="auto"/>
        </w:rPr>
        <w:t>Physiotherapy</w:t>
      </w:r>
    </w:p>
    <w:p w:rsidR="00416ACF" w:rsidRDefault="00416ACF" w:rsidP="00416ACF">
      <w:pPr>
        <w:numPr>
          <w:ilvl w:val="0"/>
          <w:numId w:val="6"/>
        </w:numPr>
        <w:spacing w:after="0" w:line="240" w:lineRule="auto"/>
      </w:pPr>
      <w:r>
        <w:t>Specialist physiotherapy practice and health service support to prevent and reduce the incidence/ impact of complex health issues and profound or multiple physical/sensory disabilities, including clinical case management for the delivery of packages of care through collaborative working with colleagues within primary and secondary care</w:t>
      </w:r>
    </w:p>
    <w:p w:rsidR="00416ACF" w:rsidRDefault="00416ACF" w:rsidP="00416ACF">
      <w:pPr>
        <w:numPr>
          <w:ilvl w:val="0"/>
          <w:numId w:val="6"/>
        </w:numPr>
        <w:spacing w:after="0" w:line="240" w:lineRule="auto"/>
      </w:pPr>
      <w:r>
        <w:lastRenderedPageBreak/>
        <w:t xml:space="preserve">Support to individuals with health facilitation/access issues for people with learning disabilities and their carers across health and social care communities, including issues in relation to primary/secondary health care access, and the provision of specialist moving and handling assessments, respiratory /dysphagia/postural care, mobility assessments, specialist equipment/access issues, systematic skills teaching/rehabilitation and complex support needs </w:t>
      </w:r>
    </w:p>
    <w:p w:rsidR="00416ACF" w:rsidRDefault="00416ACF" w:rsidP="00416ACF">
      <w:pPr>
        <w:spacing w:after="0" w:line="240" w:lineRule="auto"/>
      </w:pPr>
    </w:p>
    <w:p w:rsidR="00416ACF" w:rsidRDefault="00416ACF" w:rsidP="00416ACF">
      <w:pPr>
        <w:pStyle w:val="Heading5"/>
        <w:spacing w:before="0" w:line="240" w:lineRule="auto"/>
        <w:rPr>
          <w:rFonts w:ascii="Calibri" w:hAnsi="Calibri"/>
          <w:b/>
          <w:i/>
          <w:color w:val="auto"/>
        </w:rPr>
      </w:pPr>
      <w:r>
        <w:rPr>
          <w:rFonts w:ascii="Calibri" w:hAnsi="Calibri"/>
          <w:b/>
          <w:i/>
          <w:color w:val="auto"/>
        </w:rPr>
        <w:t>Psychiatry</w:t>
      </w:r>
    </w:p>
    <w:p w:rsidR="00416ACF" w:rsidRDefault="00416ACF" w:rsidP="00416ACF">
      <w:pPr>
        <w:numPr>
          <w:ilvl w:val="0"/>
          <w:numId w:val="6"/>
        </w:numPr>
        <w:spacing w:after="0" w:line="240" w:lineRule="auto"/>
        <w:rPr>
          <w:rFonts w:cs="Verdana"/>
        </w:rPr>
      </w:pPr>
      <w:r>
        <w:t>Specialist psychiatric a</w:t>
      </w:r>
      <w:r>
        <w:rPr>
          <w:rFonts w:cs="Verdana"/>
        </w:rPr>
        <w:t xml:space="preserve">ssessments, diagnoses (where applicable) and interventions to ensure effective evidence-based support for co-morbid presentations of mental health difficulties, challenging behaviour, epilepsy, dementia, and forensic issues relevant to multi-agency protection panels, including community out-patient reviews, and in-patient support in line with the Mental Health Act. </w:t>
      </w:r>
    </w:p>
    <w:p w:rsidR="00416ACF" w:rsidRDefault="00416ACF" w:rsidP="00416ACF">
      <w:pPr>
        <w:numPr>
          <w:ilvl w:val="0"/>
          <w:numId w:val="6"/>
        </w:numPr>
        <w:spacing w:after="0" w:line="240" w:lineRule="auto"/>
        <w:rPr>
          <w:rFonts w:cs="Verdana"/>
        </w:rPr>
      </w:pPr>
      <w:r>
        <w:rPr>
          <w:rFonts w:cs="Verdana"/>
        </w:rPr>
        <w:t xml:space="preserve">Support through participation in multidisciplinary gate-keeping assessments for suitability for community psychiatric liaison support, medication reviews, psychotherapy, admissions, discharge and on-going risk assessment/management plans as part of formal CPA and multidisciplinary processes </w:t>
      </w:r>
    </w:p>
    <w:p w:rsidR="00416ACF" w:rsidRDefault="00416ACF" w:rsidP="00416ACF">
      <w:pPr>
        <w:spacing w:after="0" w:line="240" w:lineRule="auto"/>
        <w:rPr>
          <w:rFonts w:cs="Verdana"/>
        </w:rPr>
      </w:pPr>
    </w:p>
    <w:p w:rsidR="00416ACF" w:rsidRDefault="00416ACF" w:rsidP="00416ACF">
      <w:pPr>
        <w:pStyle w:val="Heading5"/>
        <w:spacing w:before="0" w:line="240" w:lineRule="auto"/>
        <w:rPr>
          <w:rFonts w:ascii="Calibri" w:hAnsi="Calibri"/>
          <w:b/>
          <w:i/>
          <w:color w:val="auto"/>
        </w:rPr>
      </w:pPr>
      <w:r>
        <w:rPr>
          <w:rFonts w:ascii="Calibri" w:hAnsi="Calibri"/>
          <w:b/>
          <w:i/>
          <w:color w:val="auto"/>
        </w:rPr>
        <w:t>Speech and Language Therapy</w:t>
      </w:r>
    </w:p>
    <w:p w:rsidR="00416ACF" w:rsidRPr="000B3028" w:rsidRDefault="00416ACF" w:rsidP="00416ACF">
      <w:pPr>
        <w:pStyle w:val="ListParagraph"/>
        <w:numPr>
          <w:ilvl w:val="0"/>
          <w:numId w:val="29"/>
        </w:numPr>
        <w:spacing w:after="0" w:line="240" w:lineRule="auto"/>
      </w:pPr>
      <w:r w:rsidRPr="000B3028">
        <w:rPr>
          <w:bCs/>
        </w:rPr>
        <w:t>Specialist Speech and Language Therapists provide person centred assessments and multi-layered formulation and treatment for complex speech, language and communication needs. They reduce the risks associated with l</w:t>
      </w:r>
      <w:r w:rsidRPr="000B3028">
        <w:t xml:space="preserve">imited comprehension, challenging behaviour and difficulties expressing </w:t>
      </w:r>
      <w:proofErr w:type="gramStart"/>
      <w:r w:rsidRPr="000B3028">
        <w:t>one</w:t>
      </w:r>
      <w:r>
        <w:t>’</w:t>
      </w:r>
      <w:r w:rsidRPr="000B3028">
        <w:t>s</w:t>
      </w:r>
      <w:proofErr w:type="gramEnd"/>
      <w:r w:rsidRPr="000B3028">
        <w:t xml:space="preserve"> self by supporting the best possible understanding between people with learning disabilities, carers and staff, reducing diagnostic overshadowing, and promoting safe, proactive and ethical communication strategies and effective intervention. Improved communication promotes well</w:t>
      </w:r>
      <w:r>
        <w:t>-</w:t>
      </w:r>
      <w:r w:rsidRPr="000B3028">
        <w:t>being and prevents social isolation.</w:t>
      </w:r>
    </w:p>
    <w:p w:rsidR="005A46DC" w:rsidRDefault="00416ACF" w:rsidP="005A46DC">
      <w:pPr>
        <w:pStyle w:val="ListParagraph"/>
        <w:numPr>
          <w:ilvl w:val="0"/>
          <w:numId w:val="29"/>
        </w:numPr>
        <w:spacing w:after="0" w:line="240" w:lineRule="auto"/>
      </w:pPr>
      <w:r w:rsidRPr="000B3028">
        <w:t>Specialist Speech and Language Therapists reduce the risks associated with eating, drinking and swallowing difficulties, improving health in relation to respiration, nutrition and hydration by increasing safety around swallowing,  reducing the risks of choking, getting chest and other infections, and preventing hospital admissions.</w:t>
      </w:r>
    </w:p>
    <w:p w:rsidR="005A46DC" w:rsidRPr="006766EC" w:rsidRDefault="005A46DC" w:rsidP="007171BE">
      <w:pPr>
        <w:pStyle w:val="ListParagraph"/>
        <w:spacing w:after="0" w:line="240" w:lineRule="auto"/>
      </w:pPr>
    </w:p>
    <w:p w:rsidR="006766EC" w:rsidRPr="007171BE" w:rsidRDefault="006766EC">
      <w:pPr>
        <w:spacing w:after="0" w:line="240" w:lineRule="auto"/>
        <w:rPr>
          <w:b/>
        </w:rPr>
      </w:pPr>
      <w:r w:rsidRPr="007171BE">
        <w:rPr>
          <w:b/>
        </w:rPr>
        <w:t>Dietetics</w:t>
      </w:r>
    </w:p>
    <w:p w:rsidR="006766EC" w:rsidRPr="007171BE" w:rsidRDefault="006766EC">
      <w:pPr>
        <w:spacing w:after="0" w:line="240" w:lineRule="auto"/>
      </w:pPr>
    </w:p>
    <w:p w:rsidR="006766EC" w:rsidRPr="007171BE" w:rsidRDefault="006766EC">
      <w:pPr>
        <w:pStyle w:val="ListParagraph"/>
        <w:numPr>
          <w:ilvl w:val="0"/>
          <w:numId w:val="64"/>
        </w:numPr>
        <w:spacing w:after="0" w:line="240" w:lineRule="auto"/>
        <w:rPr>
          <w:rFonts w:cs="Helvetica"/>
        </w:rPr>
      </w:pPr>
      <w:r w:rsidRPr="007171BE">
        <w:t xml:space="preserve">Although uncommon as core Community Learning Disability Teams, </w:t>
      </w:r>
      <w:r w:rsidRPr="007171BE">
        <w:rPr>
          <w:rFonts w:cs="Helvetica"/>
        </w:rPr>
        <w:t>the needs of people with learning disabilities, and the particular care and social networks in which they live, can be too complex for main stream services alone to succeed despite attempts to make reasonable adjustments. As with Special Care Dental practice, access to specialist dietetic resources in Community Learning Disability Teams resources can in these cases reduce the incidence and impact of complex health presentations, such as dysp</w:t>
      </w:r>
      <w:r w:rsidR="007171BE">
        <w:rPr>
          <w:rFonts w:cs="Helvetica"/>
        </w:rPr>
        <w:t>h</w:t>
      </w:r>
      <w:r w:rsidRPr="007171BE">
        <w:rPr>
          <w:rFonts w:cs="Helvetica"/>
        </w:rPr>
        <w:t xml:space="preserve">agia through collaborative working with primary and secondary healthcare services.   </w:t>
      </w:r>
    </w:p>
    <w:p w:rsidR="006766EC" w:rsidRDefault="006766EC" w:rsidP="001E7E31">
      <w:pPr>
        <w:spacing w:after="0" w:line="240" w:lineRule="auto"/>
        <w:rPr>
          <w:b/>
        </w:rPr>
      </w:pPr>
    </w:p>
    <w:p w:rsidR="005A46DC" w:rsidRPr="00D250C9" w:rsidRDefault="005A46DC" w:rsidP="001E7E31">
      <w:pPr>
        <w:spacing w:after="0" w:line="240" w:lineRule="auto"/>
        <w:rPr>
          <w:b/>
        </w:rPr>
      </w:pPr>
      <w:r w:rsidRPr="00D250C9">
        <w:rPr>
          <w:b/>
        </w:rPr>
        <w:t>Social Work</w:t>
      </w:r>
    </w:p>
    <w:p w:rsidR="005A46DC" w:rsidRDefault="005A46DC" w:rsidP="005A46DC">
      <w:pPr>
        <w:pStyle w:val="ListParagraph"/>
        <w:numPr>
          <w:ilvl w:val="0"/>
          <w:numId w:val="29"/>
        </w:numPr>
        <w:spacing w:after="0" w:line="240" w:lineRule="auto"/>
      </w:pPr>
      <w:r>
        <w:t xml:space="preserve">Social workers bring a different and complementary set of skills and knowledge to constructing the support package. They see the service user in the context of their human and civil rights and will help to ensure that the process is one of co-production, based on the strengths of the individual and their aspirations for a life as independent as is possible given the circumstances. </w:t>
      </w:r>
    </w:p>
    <w:p w:rsidR="005A46DC" w:rsidRPr="000B3028" w:rsidRDefault="005A46DC" w:rsidP="00D250C9">
      <w:pPr>
        <w:pStyle w:val="ListParagraph"/>
        <w:numPr>
          <w:ilvl w:val="0"/>
          <w:numId w:val="29"/>
        </w:numPr>
        <w:spacing w:after="0" w:line="240" w:lineRule="auto"/>
      </w:pPr>
      <w:r>
        <w:t>Social workers see the service user in the context of their family and/or the community in which they live and work to ensure that the wishes and needs of the service user and those of the family and the community are balanced</w:t>
      </w:r>
      <w:r w:rsidR="006766EC">
        <w:t xml:space="preserve">. There will be a need to assess in each locality the particular impact of care management demands on the access and availability of social work in lien with this role description.  </w:t>
      </w:r>
    </w:p>
    <w:p w:rsidR="00416ACF" w:rsidRPr="007171BE" w:rsidRDefault="00416ACF">
      <w:pPr>
        <w:pStyle w:val="Heading5"/>
        <w:spacing w:before="0" w:line="240" w:lineRule="auto"/>
        <w:rPr>
          <w:rFonts w:ascii="Calibri" w:hAnsi="Calibri"/>
          <w:b/>
          <w:i/>
          <w:color w:val="002060"/>
        </w:rPr>
      </w:pPr>
    </w:p>
    <w:p w:rsidR="00A7344E" w:rsidRDefault="00A7344E" w:rsidP="0081551B">
      <w:pPr>
        <w:spacing w:after="0" w:line="240" w:lineRule="auto"/>
        <w:rPr>
          <w:b/>
          <w:color w:val="0070C0"/>
          <w:sz w:val="28"/>
          <w:szCs w:val="28"/>
        </w:rPr>
      </w:pPr>
    </w:p>
    <w:p w:rsidR="00A7344E" w:rsidRDefault="00A7344E" w:rsidP="0081551B">
      <w:pPr>
        <w:spacing w:after="0" w:line="240" w:lineRule="auto"/>
        <w:rPr>
          <w:b/>
          <w:color w:val="0070C0"/>
          <w:sz w:val="28"/>
          <w:szCs w:val="28"/>
        </w:rPr>
      </w:pPr>
    </w:p>
    <w:p w:rsidR="00416ACF" w:rsidRDefault="00416ACF" w:rsidP="0081551B">
      <w:pPr>
        <w:spacing w:after="0" w:line="240" w:lineRule="auto"/>
        <w:rPr>
          <w:b/>
          <w:color w:val="0070C0"/>
          <w:sz w:val="28"/>
          <w:szCs w:val="28"/>
        </w:rPr>
      </w:pPr>
    </w:p>
    <w:p w:rsidR="00990DCD" w:rsidRDefault="00990DCD">
      <w:pPr>
        <w:spacing w:after="0" w:line="240" w:lineRule="auto"/>
        <w:rPr>
          <w:rFonts w:cs="Arial"/>
        </w:rPr>
      </w:pPr>
      <w:r>
        <w:rPr>
          <w:b/>
          <w:sz w:val="28"/>
          <w:szCs w:val="28"/>
        </w:rPr>
        <w:lastRenderedPageBreak/>
        <w:t>Community Learning Disabilities Health Teams Eligibility Criteria</w:t>
      </w:r>
    </w:p>
    <w:p w:rsidR="00990DCD" w:rsidRDefault="00990DCD">
      <w:pPr>
        <w:autoSpaceDE w:val="0"/>
        <w:autoSpaceDN w:val="0"/>
        <w:adjustRightInd w:val="0"/>
        <w:spacing w:after="0" w:line="240" w:lineRule="auto"/>
        <w:rPr>
          <w:rFonts w:cs="Arial"/>
        </w:rPr>
      </w:pPr>
    </w:p>
    <w:p w:rsidR="00990DCD" w:rsidRDefault="00990DCD">
      <w:pPr>
        <w:spacing w:after="0" w:line="240" w:lineRule="auto"/>
        <w:rPr>
          <w:rFonts w:cs="Arial"/>
        </w:rPr>
      </w:pPr>
      <w:r>
        <w:rPr>
          <w:rFonts w:cs="Arial"/>
        </w:rPr>
        <w:t xml:space="preserve">Commissioned </w:t>
      </w:r>
      <w:r>
        <w:t>Community Learning Disabilities Health Teams</w:t>
      </w:r>
      <w:r>
        <w:rPr>
          <w:rFonts w:cs="Arial"/>
        </w:rPr>
        <w:t xml:space="preserve"> </w:t>
      </w:r>
      <w:r>
        <w:rPr>
          <w:rFonts w:cs="Arial"/>
          <w:b/>
        </w:rPr>
        <w:t>must be available to all people with learning disabilities in the commissioning CCG locality and in all locations where CCG- registered patients reside (even where these involve placements out-of-area), with clear feedback mechanisms in place to inform commissioners of any practice issues and concerns</w:t>
      </w:r>
      <w:r>
        <w:rPr>
          <w:rFonts w:cs="Arial"/>
        </w:rPr>
        <w:t xml:space="preserve">. All professional work must ensure that individuals are safe and healthy, and not subject to restrictive practices and settings, irrespective of the severity of an individual’s learning disability.  </w:t>
      </w:r>
    </w:p>
    <w:p w:rsidR="00990DCD" w:rsidRDefault="00990DCD">
      <w:pPr>
        <w:autoSpaceDE w:val="0"/>
        <w:autoSpaceDN w:val="0"/>
        <w:adjustRightInd w:val="0"/>
        <w:spacing w:after="0" w:line="240" w:lineRule="auto"/>
        <w:rPr>
          <w:rFonts w:cs="Arial"/>
        </w:rPr>
      </w:pPr>
    </w:p>
    <w:p w:rsidR="00990DCD" w:rsidRDefault="00990DCD">
      <w:pPr>
        <w:spacing w:after="0" w:line="240" w:lineRule="auto"/>
        <w:rPr>
          <w:rFonts w:cs="Arial"/>
        </w:rPr>
      </w:pPr>
      <w:r>
        <w:rPr>
          <w:rFonts w:cs="Arial"/>
        </w:rPr>
        <w:t xml:space="preserve">The detailed information concerning the presenting learning disabilities and complex support needs should be assessed by an appropriate professionally registered </w:t>
      </w:r>
      <w:r>
        <w:t>Community Learning Disabilities Health Team</w:t>
      </w:r>
      <w:r>
        <w:rPr>
          <w:rFonts w:cs="Arial"/>
        </w:rPr>
        <w:t xml:space="preserve"> member with the requisite skills and experience able to develop a formulation about causal, maintaining and risk factors. </w:t>
      </w:r>
    </w:p>
    <w:p w:rsidR="00990DCD" w:rsidRDefault="00990DCD">
      <w:pPr>
        <w:autoSpaceDE w:val="0"/>
        <w:autoSpaceDN w:val="0"/>
        <w:adjustRightInd w:val="0"/>
        <w:spacing w:after="0" w:line="240" w:lineRule="auto"/>
        <w:rPr>
          <w:rFonts w:cs="Arial"/>
        </w:rPr>
      </w:pPr>
    </w:p>
    <w:p w:rsidR="00990DCD" w:rsidRDefault="00990DCD">
      <w:pPr>
        <w:autoSpaceDE w:val="0"/>
        <w:autoSpaceDN w:val="0"/>
        <w:adjustRightInd w:val="0"/>
        <w:spacing w:after="0" w:line="240" w:lineRule="auto"/>
        <w:rPr>
          <w:rFonts w:cs="Arial"/>
        </w:rPr>
      </w:pPr>
      <w:r>
        <w:rPr>
          <w:rFonts w:cs="Arial"/>
        </w:rPr>
        <w:t xml:space="preserve">The </w:t>
      </w:r>
      <w:r>
        <w:rPr>
          <w:rFonts w:cs="Arial"/>
          <w:b/>
        </w:rPr>
        <w:t xml:space="preserve">priority target group for </w:t>
      </w:r>
      <w:r>
        <w:rPr>
          <w:b/>
        </w:rPr>
        <w:t>Community L</w:t>
      </w:r>
      <w:r w:rsidR="00DA46CB">
        <w:rPr>
          <w:b/>
        </w:rPr>
        <w:t>ea</w:t>
      </w:r>
      <w:r w:rsidR="008F56BA">
        <w:rPr>
          <w:b/>
        </w:rPr>
        <w:t>r</w:t>
      </w:r>
      <w:r w:rsidR="00DA46CB">
        <w:rPr>
          <w:b/>
        </w:rPr>
        <w:t xml:space="preserve">ning </w:t>
      </w:r>
      <w:r>
        <w:rPr>
          <w:b/>
        </w:rPr>
        <w:t>D</w:t>
      </w:r>
      <w:r w:rsidR="00DA46CB">
        <w:rPr>
          <w:b/>
        </w:rPr>
        <w:t>isability</w:t>
      </w:r>
      <w:r>
        <w:rPr>
          <w:b/>
        </w:rPr>
        <w:t xml:space="preserve"> Health Teams</w:t>
      </w:r>
      <w:r>
        <w:rPr>
          <w:rFonts w:cs="Arial"/>
          <w:b/>
        </w:rPr>
        <w:t xml:space="preserve"> must include people with learning disabilities and complex support needs</w:t>
      </w:r>
      <w:r>
        <w:rPr>
          <w:rFonts w:cs="Arial"/>
        </w:rPr>
        <w:t>, including all those adults, with issues related to:</w:t>
      </w:r>
    </w:p>
    <w:p w:rsidR="00990DCD" w:rsidRDefault="00990DCD">
      <w:pPr>
        <w:numPr>
          <w:ilvl w:val="0"/>
          <w:numId w:val="8"/>
        </w:numPr>
        <w:spacing w:after="0" w:line="240" w:lineRule="auto"/>
        <w:rPr>
          <w:rFonts w:cs="Arial"/>
        </w:rPr>
      </w:pPr>
      <w:r>
        <w:rPr>
          <w:rFonts w:cs="Arial"/>
        </w:rPr>
        <w:t>The extent of their intellectual impairment</w:t>
      </w:r>
    </w:p>
    <w:p w:rsidR="00990DCD" w:rsidRDefault="00990DCD">
      <w:pPr>
        <w:numPr>
          <w:ilvl w:val="0"/>
          <w:numId w:val="8"/>
        </w:numPr>
        <w:spacing w:after="0" w:line="240" w:lineRule="auto"/>
        <w:rPr>
          <w:rFonts w:cs="Arial"/>
        </w:rPr>
      </w:pPr>
      <w:r>
        <w:rPr>
          <w:rFonts w:cs="Arial"/>
        </w:rPr>
        <w:t>Having physical disabilities which severely affect their ability to be independent</w:t>
      </w:r>
    </w:p>
    <w:p w:rsidR="00990DCD" w:rsidRDefault="00990DCD">
      <w:pPr>
        <w:numPr>
          <w:ilvl w:val="0"/>
          <w:numId w:val="8"/>
        </w:numPr>
        <w:spacing w:after="0" w:line="240" w:lineRule="auto"/>
        <w:rPr>
          <w:rFonts w:cs="Arial"/>
        </w:rPr>
      </w:pPr>
      <w:r>
        <w:rPr>
          <w:rFonts w:cs="Arial"/>
        </w:rPr>
        <w:t>Having sensory disabilities, which severely affect their ability to be independent</w:t>
      </w:r>
    </w:p>
    <w:p w:rsidR="00990DCD" w:rsidRDefault="00990DCD">
      <w:pPr>
        <w:numPr>
          <w:ilvl w:val="0"/>
          <w:numId w:val="8"/>
        </w:numPr>
        <w:spacing w:after="0" w:line="240" w:lineRule="auto"/>
        <w:rPr>
          <w:rFonts w:cs="Arial"/>
        </w:rPr>
      </w:pPr>
      <w:r>
        <w:rPr>
          <w:rFonts w:cs="Arial"/>
        </w:rPr>
        <w:t>Having a combination of physical and/or sensory disabilities</w:t>
      </w:r>
    </w:p>
    <w:p w:rsidR="00990DCD" w:rsidRDefault="00990DCD">
      <w:pPr>
        <w:numPr>
          <w:ilvl w:val="0"/>
          <w:numId w:val="8"/>
        </w:numPr>
        <w:spacing w:after="0" w:line="240" w:lineRule="auto"/>
        <w:rPr>
          <w:rFonts w:cs="Arial"/>
        </w:rPr>
      </w:pPr>
      <w:r>
        <w:rPr>
          <w:rFonts w:cs="Arial"/>
        </w:rPr>
        <w:t>Any behaviour that can severely challenge services</w:t>
      </w:r>
    </w:p>
    <w:p w:rsidR="00990DCD" w:rsidRDefault="00990DCD">
      <w:pPr>
        <w:numPr>
          <w:ilvl w:val="0"/>
          <w:numId w:val="8"/>
        </w:numPr>
        <w:spacing w:after="0" w:line="240" w:lineRule="auto"/>
        <w:rPr>
          <w:rFonts w:cs="Arial"/>
        </w:rPr>
      </w:pPr>
      <w:r>
        <w:rPr>
          <w:rFonts w:cs="Arial"/>
        </w:rPr>
        <w:t>Having a form of autistic spectrum condition</w:t>
      </w:r>
    </w:p>
    <w:p w:rsidR="00990DCD" w:rsidRDefault="00990DCD">
      <w:pPr>
        <w:numPr>
          <w:ilvl w:val="0"/>
          <w:numId w:val="8"/>
        </w:numPr>
        <w:spacing w:after="0" w:line="240" w:lineRule="auto"/>
        <w:rPr>
          <w:rFonts w:cs="Arial"/>
        </w:rPr>
      </w:pPr>
      <w:r>
        <w:rPr>
          <w:rFonts w:cs="Arial"/>
        </w:rPr>
        <w:t>Having complex health support needs</w:t>
      </w:r>
    </w:p>
    <w:p w:rsidR="00990DCD" w:rsidRDefault="00990DCD">
      <w:pPr>
        <w:numPr>
          <w:ilvl w:val="0"/>
          <w:numId w:val="8"/>
        </w:numPr>
        <w:spacing w:after="0" w:line="240" w:lineRule="auto"/>
        <w:rPr>
          <w:rFonts w:cs="Arial"/>
        </w:rPr>
      </w:pPr>
      <w:r>
        <w:rPr>
          <w:rFonts w:cs="Arial"/>
        </w:rPr>
        <w:t>Having enduring mental health needs and /or psychological issues</w:t>
      </w:r>
    </w:p>
    <w:p w:rsidR="00990DCD" w:rsidRPr="0026392C" w:rsidRDefault="00990DCD">
      <w:pPr>
        <w:numPr>
          <w:ilvl w:val="0"/>
          <w:numId w:val="8"/>
        </w:numPr>
        <w:spacing w:after="0" w:line="240" w:lineRule="auto"/>
        <w:rPr>
          <w:rFonts w:cs="Arial"/>
        </w:rPr>
      </w:pPr>
      <w:r>
        <w:rPr>
          <w:rFonts w:cs="Arial"/>
        </w:rPr>
        <w:t xml:space="preserve">Having </w:t>
      </w:r>
      <w:r w:rsidRPr="0026392C">
        <w:rPr>
          <w:rFonts w:cs="Arial"/>
        </w:rPr>
        <w:t>a forensic offending or criminal justice system interface history</w:t>
      </w:r>
    </w:p>
    <w:p w:rsidR="00990DCD" w:rsidRDefault="00990DCD">
      <w:pPr>
        <w:numPr>
          <w:ilvl w:val="0"/>
          <w:numId w:val="8"/>
        </w:numPr>
        <w:spacing w:after="0" w:line="240" w:lineRule="auto"/>
        <w:rPr>
          <w:rFonts w:cs="Arial"/>
        </w:rPr>
      </w:pPr>
      <w:r w:rsidRPr="0026392C">
        <w:rPr>
          <w:rFonts w:cs="Arial"/>
        </w:rPr>
        <w:t xml:space="preserve">Having receptive or expressive communication difficulties </w:t>
      </w:r>
    </w:p>
    <w:p w:rsidR="0026392C" w:rsidRPr="0026392C" w:rsidRDefault="0026392C">
      <w:pPr>
        <w:numPr>
          <w:ilvl w:val="0"/>
          <w:numId w:val="8"/>
        </w:numPr>
        <w:spacing w:after="0" w:line="240" w:lineRule="auto"/>
        <w:rPr>
          <w:rFonts w:cs="Arial"/>
        </w:rPr>
      </w:pPr>
      <w:r>
        <w:rPr>
          <w:rFonts w:cs="Arial"/>
        </w:rPr>
        <w:t xml:space="preserve">Parenting support unrelated to court reports </w:t>
      </w:r>
    </w:p>
    <w:p w:rsidR="00990DCD" w:rsidRDefault="00990DCD">
      <w:pPr>
        <w:numPr>
          <w:ilvl w:val="0"/>
          <w:numId w:val="8"/>
        </w:numPr>
        <w:spacing w:after="0" w:line="240" w:lineRule="auto"/>
        <w:rPr>
          <w:rFonts w:cs="Arial"/>
        </w:rPr>
      </w:pPr>
      <w:r w:rsidRPr="0026392C">
        <w:rPr>
          <w:rFonts w:cs="Arial"/>
        </w:rPr>
        <w:t xml:space="preserve">And their needs require health or social care </w:t>
      </w:r>
      <w:r>
        <w:rPr>
          <w:rFonts w:cs="Arial"/>
        </w:rPr>
        <w:t>organisations to provide on-going support and assistance, no matter how this is funded.</w:t>
      </w:r>
    </w:p>
    <w:p w:rsidR="00990DCD" w:rsidRDefault="00990DCD">
      <w:pPr>
        <w:autoSpaceDE w:val="0"/>
        <w:autoSpaceDN w:val="0"/>
        <w:adjustRightInd w:val="0"/>
        <w:spacing w:after="0" w:line="240" w:lineRule="auto"/>
        <w:rPr>
          <w:rFonts w:cs="Arial"/>
        </w:rPr>
      </w:pPr>
    </w:p>
    <w:p w:rsidR="00990DCD" w:rsidRDefault="00990DCD">
      <w:pPr>
        <w:spacing w:after="0" w:line="240" w:lineRule="auto"/>
        <w:rPr>
          <w:rFonts w:cs="Arial"/>
        </w:rPr>
      </w:pPr>
      <w:r>
        <w:rPr>
          <w:rFonts w:cs="Arial"/>
        </w:rPr>
        <w:t xml:space="preserve">Although </w:t>
      </w:r>
      <w:r>
        <w:t>Community Learning Disabilities Health Teams</w:t>
      </w:r>
      <w:r>
        <w:rPr>
          <w:rFonts w:cs="Arial"/>
        </w:rPr>
        <w:t xml:space="preserve"> often include both health and social care workers</w:t>
      </w:r>
      <w:r>
        <w:rPr>
          <w:rFonts w:cs="Arial"/>
          <w:b/>
        </w:rPr>
        <w:t xml:space="preserve">, specialist health services must not be restricted to only those individuals with severe learning disabilities </w:t>
      </w:r>
      <w:proofErr w:type="gramStart"/>
      <w:r>
        <w:rPr>
          <w:rFonts w:cs="Arial"/>
          <w:b/>
        </w:rPr>
        <w:t>or  social</w:t>
      </w:r>
      <w:proofErr w:type="gramEnd"/>
      <w:r>
        <w:rPr>
          <w:rFonts w:cs="Arial"/>
          <w:b/>
        </w:rPr>
        <w:t xml:space="preserve"> care criteria for vulnerable adults</w:t>
      </w:r>
      <w:r w:rsidR="00D675C8">
        <w:rPr>
          <w:rFonts w:cs="Arial"/>
          <w:b/>
        </w:rPr>
        <w:t>. T</w:t>
      </w:r>
      <w:r>
        <w:rPr>
          <w:rFonts w:cs="Arial"/>
          <w:b/>
        </w:rPr>
        <w:t xml:space="preserve">his is not in line </w:t>
      </w:r>
      <w:proofErr w:type="gramStart"/>
      <w:r>
        <w:rPr>
          <w:rFonts w:cs="Arial"/>
          <w:b/>
        </w:rPr>
        <w:t>with  NHS</w:t>
      </w:r>
      <w:proofErr w:type="gramEnd"/>
      <w:r>
        <w:rPr>
          <w:rFonts w:cs="Arial"/>
          <w:b/>
        </w:rPr>
        <w:t xml:space="preserve"> Responsible Commissioner guidance. </w:t>
      </w:r>
      <w:r>
        <w:rPr>
          <w:rFonts w:cs="Arial"/>
        </w:rPr>
        <w:t xml:space="preserve">Services must be provided on the basis of assessed clinical needs.  </w:t>
      </w:r>
    </w:p>
    <w:p w:rsidR="00990DCD" w:rsidRDefault="00990DCD">
      <w:pPr>
        <w:spacing w:after="0" w:line="240" w:lineRule="auto"/>
        <w:rPr>
          <w:rFonts w:cs="Arial"/>
        </w:rPr>
      </w:pPr>
    </w:p>
    <w:p w:rsidR="00990DCD" w:rsidRDefault="00990DCD">
      <w:pPr>
        <w:autoSpaceDE w:val="0"/>
        <w:autoSpaceDN w:val="0"/>
        <w:adjustRightInd w:val="0"/>
        <w:spacing w:after="0" w:line="240" w:lineRule="auto"/>
        <w:rPr>
          <w:rFonts w:cs="Arial"/>
        </w:rPr>
      </w:pPr>
      <w:r>
        <w:t xml:space="preserve">Community Learning Disabilities Health Teams </w:t>
      </w:r>
      <w:r>
        <w:rPr>
          <w:rFonts w:cs="Arial"/>
        </w:rPr>
        <w:t xml:space="preserve">are also commissioned in line with </w:t>
      </w:r>
      <w:r w:rsidR="003459E1">
        <w:rPr>
          <w:rFonts w:cs="Arial"/>
        </w:rPr>
        <w:t xml:space="preserve">national policies such as </w:t>
      </w:r>
      <w:r>
        <w:rPr>
          <w:rFonts w:cs="Arial"/>
        </w:rPr>
        <w:t>the 2013 ‘Who Pays’ NHS Responsible Commissioner Guidance</w:t>
      </w:r>
      <w:r w:rsidR="003459E1">
        <w:rPr>
          <w:rFonts w:cs="Arial"/>
        </w:rPr>
        <w:t xml:space="preserve"> in England</w:t>
      </w:r>
      <w:r>
        <w:rPr>
          <w:rFonts w:cs="Arial"/>
        </w:rPr>
        <w:t>. These note that ‘</w:t>
      </w:r>
      <w:r>
        <w:rPr>
          <w:b/>
          <w:i/>
        </w:rPr>
        <w:t xml:space="preserve">The safety and well-being of patients is paramount. The underlying principle is that there should be no gaps in responsibility - </w:t>
      </w:r>
      <w:r>
        <w:rPr>
          <w:b/>
          <w:bCs/>
          <w:i/>
        </w:rPr>
        <w:t>no treatment should be refused or delayed due to uncertainty or ambiguity as to which CCG is responsible for funding an individual’s healthcare provision’</w:t>
      </w:r>
      <w:r>
        <w:rPr>
          <w:bCs/>
        </w:rPr>
        <w:t xml:space="preserve">.   </w:t>
      </w:r>
      <w:r>
        <w:rPr>
          <w:rFonts w:cs="Arial"/>
        </w:rPr>
        <w:t>As such, the health and social care elements of local joint</w:t>
      </w:r>
      <w:r w:rsidR="00D675C8">
        <w:rPr>
          <w:rFonts w:cs="Arial"/>
        </w:rPr>
        <w:t xml:space="preserve">ly </w:t>
      </w:r>
      <w:r>
        <w:rPr>
          <w:rFonts w:cs="Arial"/>
        </w:rPr>
        <w:t xml:space="preserve">commissioned </w:t>
      </w:r>
      <w:r>
        <w:t xml:space="preserve">Community Learning Disabilities Teams </w:t>
      </w:r>
      <w:r>
        <w:rPr>
          <w:rFonts w:cs="Arial"/>
        </w:rPr>
        <w:t>are likely to closely aligned,</w:t>
      </w:r>
      <w:r w:rsidR="00D675C8">
        <w:rPr>
          <w:rFonts w:cs="Arial"/>
        </w:rPr>
        <w:t xml:space="preserve"> but</w:t>
      </w:r>
      <w:r>
        <w:rPr>
          <w:rFonts w:cs="Arial"/>
        </w:rPr>
        <w:t xml:space="preserve"> at times </w:t>
      </w:r>
      <w:r w:rsidR="00D675C8">
        <w:rPr>
          <w:rFonts w:cs="Arial"/>
        </w:rPr>
        <w:t xml:space="preserve">they may operate as </w:t>
      </w:r>
      <w:r>
        <w:rPr>
          <w:rFonts w:cs="Arial"/>
        </w:rPr>
        <w:t>separate elements work</w:t>
      </w:r>
      <w:r w:rsidR="00D675C8">
        <w:rPr>
          <w:rFonts w:cs="Arial"/>
        </w:rPr>
        <w:t>ing</w:t>
      </w:r>
      <w:r>
        <w:rPr>
          <w:rFonts w:cs="Arial"/>
        </w:rPr>
        <w:t xml:space="preserve"> to different eligibility criteria. This can be a challenge where it becomes necessary to draw distinctions between defining people with learning disability requiring health </w:t>
      </w:r>
      <w:r w:rsidR="00D675C8">
        <w:rPr>
          <w:rFonts w:cs="Arial"/>
        </w:rPr>
        <w:t xml:space="preserve">service </w:t>
      </w:r>
      <w:r>
        <w:rPr>
          <w:rFonts w:cs="Arial"/>
        </w:rPr>
        <w:t xml:space="preserve">support </w:t>
      </w:r>
      <w:r w:rsidR="00D675C8">
        <w:rPr>
          <w:rFonts w:cs="Arial"/>
        </w:rPr>
        <w:t xml:space="preserve">alone </w:t>
      </w:r>
      <w:r>
        <w:rPr>
          <w:rFonts w:cs="Arial"/>
        </w:rPr>
        <w:t xml:space="preserve">and those meeting defined </w:t>
      </w:r>
      <w:r w:rsidR="00D675C8">
        <w:rPr>
          <w:rFonts w:cs="Arial"/>
        </w:rPr>
        <w:t xml:space="preserve">as meeting </w:t>
      </w:r>
      <w:r>
        <w:rPr>
          <w:rFonts w:cs="Arial"/>
        </w:rPr>
        <w:t xml:space="preserve">social care eligibility criteria. </w:t>
      </w:r>
    </w:p>
    <w:p w:rsidR="00990DCD" w:rsidRDefault="00990DCD">
      <w:pPr>
        <w:spacing w:after="0" w:line="240" w:lineRule="auto"/>
        <w:rPr>
          <w:rFonts w:cs="Arial"/>
        </w:rPr>
      </w:pPr>
    </w:p>
    <w:p w:rsidR="00990DCD" w:rsidRDefault="00990DCD">
      <w:pPr>
        <w:spacing w:after="0" w:line="240" w:lineRule="auto"/>
        <w:rPr>
          <w:rFonts w:eastAsia="SimSun" w:cs="Arial"/>
          <w:kern w:val="1"/>
          <w:lang w:eastAsia="hi-IN" w:bidi="hi-IN"/>
        </w:rPr>
      </w:pPr>
      <w:r>
        <w:rPr>
          <w:rFonts w:cs="Arial"/>
        </w:rPr>
        <w:t>After the events uncovered at Winterbourne View</w:t>
      </w:r>
      <w:r>
        <w:rPr>
          <w:rFonts w:eastAsia="SimSun" w:cs="Arial"/>
          <w:kern w:val="1"/>
          <w:lang w:eastAsia="hi-IN" w:bidi="hi-IN"/>
        </w:rPr>
        <w:t xml:space="preserve">, the need was highlighted for CCGs and their commissioned services to </w:t>
      </w:r>
      <w:r>
        <w:rPr>
          <w:rFonts w:eastAsia="SimSun" w:cs="Arial"/>
          <w:b/>
          <w:kern w:val="1"/>
          <w:lang w:eastAsia="hi-IN" w:bidi="hi-IN"/>
        </w:rPr>
        <w:t>have in place robust local safeguarding arrangements and communications between services in different areas</w:t>
      </w:r>
      <w:r>
        <w:rPr>
          <w:rFonts w:eastAsia="SimSun" w:cs="Arial"/>
          <w:kern w:val="1"/>
          <w:lang w:eastAsia="hi-IN" w:bidi="hi-IN"/>
        </w:rPr>
        <w:t xml:space="preserve">. In practice, this clarified </w:t>
      </w:r>
      <w:r>
        <w:rPr>
          <w:rFonts w:eastAsia="SimSun" w:cs="Arial"/>
          <w:b/>
          <w:kern w:val="1"/>
          <w:lang w:eastAsia="hi-IN" w:bidi="hi-IN"/>
        </w:rPr>
        <w:t>required notification and joint working-funding responsibilities</w:t>
      </w:r>
      <w:r>
        <w:rPr>
          <w:rFonts w:eastAsia="SimSun" w:cs="Arial"/>
          <w:kern w:val="1"/>
          <w:lang w:eastAsia="hi-IN" w:bidi="hi-IN"/>
        </w:rPr>
        <w:t xml:space="preserve">, which </w:t>
      </w:r>
      <w:r>
        <w:t xml:space="preserve">Community Learning Disabilities Health Teams </w:t>
      </w:r>
      <w:r>
        <w:rPr>
          <w:rFonts w:eastAsia="SimSun" w:cs="Arial"/>
          <w:kern w:val="1"/>
          <w:lang w:eastAsia="hi-IN" w:bidi="hi-IN"/>
        </w:rPr>
        <w:t xml:space="preserve">should be aware of and support </w:t>
      </w:r>
      <w:r w:rsidR="00D675C8">
        <w:rPr>
          <w:rFonts w:eastAsia="SimSun" w:cs="Arial"/>
          <w:kern w:val="1"/>
          <w:lang w:eastAsia="hi-IN" w:bidi="hi-IN"/>
        </w:rPr>
        <w:t xml:space="preserve">the local Safeguarding Boards and national </w:t>
      </w:r>
      <w:r>
        <w:rPr>
          <w:rFonts w:eastAsia="SimSun" w:cs="Arial"/>
          <w:kern w:val="1"/>
          <w:lang w:eastAsia="hi-IN" w:bidi="hi-IN"/>
        </w:rPr>
        <w:t>Out-of-Area protocol</w:t>
      </w:r>
      <w:r w:rsidR="00D675C8">
        <w:rPr>
          <w:rFonts w:eastAsia="SimSun" w:cs="Arial"/>
          <w:kern w:val="1"/>
          <w:lang w:eastAsia="hi-IN" w:bidi="hi-IN"/>
        </w:rPr>
        <w:t>s</w:t>
      </w:r>
      <w:r>
        <w:rPr>
          <w:rFonts w:eastAsia="SimSun" w:cs="Arial"/>
          <w:kern w:val="1"/>
          <w:lang w:eastAsia="hi-IN" w:bidi="hi-IN"/>
        </w:rPr>
        <w:t xml:space="preserve">. </w:t>
      </w:r>
    </w:p>
    <w:p w:rsidR="00990DCD" w:rsidRDefault="00990DCD">
      <w:pPr>
        <w:spacing w:after="0" w:line="240" w:lineRule="auto"/>
        <w:rPr>
          <w:rFonts w:cs="Arial"/>
          <w:b/>
          <w:sz w:val="28"/>
          <w:szCs w:val="28"/>
        </w:rPr>
      </w:pPr>
      <w:r>
        <w:rPr>
          <w:rFonts w:cs="Arial"/>
          <w:b/>
          <w:sz w:val="28"/>
          <w:szCs w:val="28"/>
        </w:rPr>
        <w:lastRenderedPageBreak/>
        <w:t xml:space="preserve">Transition of Children into Adult Services </w:t>
      </w:r>
    </w:p>
    <w:p w:rsidR="00990DCD" w:rsidRDefault="00990DCD">
      <w:pPr>
        <w:spacing w:after="0" w:line="240" w:lineRule="auto"/>
        <w:rPr>
          <w:rFonts w:cs="Arial"/>
        </w:rPr>
      </w:pPr>
    </w:p>
    <w:p w:rsidR="00990DCD" w:rsidRDefault="00990DCD">
      <w:pPr>
        <w:spacing w:after="0" w:line="240" w:lineRule="auto"/>
        <w:rPr>
          <w:rFonts w:cs="Arial"/>
        </w:rPr>
      </w:pPr>
      <w:r>
        <w:rPr>
          <w:rFonts w:cs="Arial"/>
        </w:rPr>
        <w:t xml:space="preserve">As a practical and pragmatic solution, and in line with the </w:t>
      </w:r>
      <w:r w:rsidR="00D675C8">
        <w:rPr>
          <w:rFonts w:cs="Arial"/>
        </w:rPr>
        <w:t>national drive</w:t>
      </w:r>
      <w:r>
        <w:rPr>
          <w:rFonts w:cs="Arial"/>
        </w:rPr>
        <w:t xml:space="preserve"> to develop comprehensive life-course long services that minimise unnecessary service transitions, and support the outcomes of the Children’s and Families Act and Care Bill (including reference to the SEND reforms requiring combined health, education and social care plans and changes in Annual Health Check criteria), </w:t>
      </w:r>
      <w:r>
        <w:rPr>
          <w:rFonts w:cs="Arial"/>
          <w:b/>
        </w:rPr>
        <w:t xml:space="preserve">specialist </w:t>
      </w:r>
      <w:r>
        <w:rPr>
          <w:b/>
        </w:rPr>
        <w:t>Community Learning Disabilities Health Teams</w:t>
      </w:r>
      <w:r>
        <w:rPr>
          <w:rFonts w:cs="Arial"/>
          <w:b/>
        </w:rPr>
        <w:t xml:space="preserve"> should be available for joint working with young people with complex health support needs and behaviours </w:t>
      </w:r>
      <w:r w:rsidR="007C32DB">
        <w:rPr>
          <w:rFonts w:cs="Arial"/>
          <w:b/>
        </w:rPr>
        <w:t xml:space="preserve">that challenge </w:t>
      </w:r>
      <w:r>
        <w:rPr>
          <w:rFonts w:cs="Arial"/>
          <w:b/>
        </w:rPr>
        <w:t>from 14 years</w:t>
      </w:r>
      <w:r w:rsidR="004B6D67">
        <w:rPr>
          <w:rFonts w:cs="Arial"/>
          <w:b/>
        </w:rPr>
        <w:t xml:space="preserve"> </w:t>
      </w:r>
      <w:r>
        <w:rPr>
          <w:rFonts w:cs="Arial"/>
          <w:b/>
        </w:rPr>
        <w:t>+.</w:t>
      </w:r>
      <w:r>
        <w:rPr>
          <w:rFonts w:cs="Arial"/>
        </w:rPr>
        <w:t xml:space="preserve"> </w:t>
      </w:r>
    </w:p>
    <w:p w:rsidR="00990DCD" w:rsidRDefault="00990DCD">
      <w:pPr>
        <w:spacing w:after="0" w:line="240" w:lineRule="auto"/>
        <w:rPr>
          <w:rFonts w:cs="Arial"/>
        </w:rPr>
      </w:pPr>
    </w:p>
    <w:p w:rsidR="00990DCD" w:rsidRDefault="00990DCD" w:rsidP="00B679A4">
      <w:pPr>
        <w:spacing w:after="0" w:line="240" w:lineRule="auto"/>
        <w:rPr>
          <w:rFonts w:cs="Arial"/>
        </w:rPr>
      </w:pPr>
      <w:r>
        <w:rPr>
          <w:rFonts w:cs="Arial"/>
        </w:rPr>
        <w:t>Clearly, there is a need for the recognition of any other local C</w:t>
      </w:r>
      <w:r w:rsidR="004B6D67">
        <w:rPr>
          <w:rFonts w:cs="Arial"/>
        </w:rPr>
        <w:t xml:space="preserve">ommunity </w:t>
      </w:r>
      <w:r>
        <w:rPr>
          <w:rFonts w:cs="Arial"/>
        </w:rPr>
        <w:t>L</w:t>
      </w:r>
      <w:r w:rsidR="004B6D67">
        <w:rPr>
          <w:rFonts w:cs="Arial"/>
        </w:rPr>
        <w:t xml:space="preserve">earning </w:t>
      </w:r>
      <w:r>
        <w:rPr>
          <w:rFonts w:cs="Arial"/>
        </w:rPr>
        <w:t>D</w:t>
      </w:r>
      <w:r w:rsidR="004B6D67">
        <w:rPr>
          <w:rFonts w:cs="Arial"/>
        </w:rPr>
        <w:t>isabilities</w:t>
      </w:r>
      <w:r>
        <w:rPr>
          <w:rFonts w:cs="Arial"/>
        </w:rPr>
        <w:t xml:space="preserve"> H</w:t>
      </w:r>
      <w:r w:rsidR="004B6D67">
        <w:rPr>
          <w:rFonts w:cs="Arial"/>
        </w:rPr>
        <w:t>ealth</w:t>
      </w:r>
      <w:r>
        <w:rPr>
          <w:rFonts w:cs="Arial"/>
        </w:rPr>
        <w:t xml:space="preserve"> T</w:t>
      </w:r>
      <w:r w:rsidR="004B6D67">
        <w:rPr>
          <w:rFonts w:cs="Arial"/>
        </w:rPr>
        <w:t>eams</w:t>
      </w:r>
      <w:r>
        <w:rPr>
          <w:rFonts w:cs="Arial"/>
        </w:rPr>
        <w:t xml:space="preserve"> service access age limits, determined in line with locally agreed protocols for transitions from adolescent to adult services and wider moves to all-age services. </w:t>
      </w:r>
      <w:r w:rsidR="008D691A">
        <w:rPr>
          <w:rFonts w:cs="Arial"/>
        </w:rPr>
        <w:t xml:space="preserve">A parallel paper on Children’s Specialist Learning Disability Health Team services is currently being prepared by the National Senate. </w:t>
      </w:r>
    </w:p>
    <w:p w:rsidR="00990DCD" w:rsidRDefault="00990DCD">
      <w:pPr>
        <w:spacing w:after="0" w:line="240" w:lineRule="auto"/>
        <w:rPr>
          <w:rFonts w:cs="Arial"/>
        </w:rPr>
      </w:pPr>
    </w:p>
    <w:p w:rsidR="00990DCD" w:rsidRDefault="00990DCD">
      <w:pPr>
        <w:spacing w:after="0" w:line="240" w:lineRule="auto"/>
        <w:rPr>
          <w:rFonts w:cs="Arial"/>
        </w:rPr>
      </w:pPr>
      <w:r>
        <w:rPr>
          <w:rFonts w:cs="Arial"/>
        </w:rPr>
        <w:t xml:space="preserve">There should also be in place </w:t>
      </w:r>
      <w:r>
        <w:rPr>
          <w:rFonts w:cs="Arial"/>
          <w:b/>
        </w:rPr>
        <w:t>a specific local Transition action plan</w:t>
      </w:r>
      <w:r>
        <w:rPr>
          <w:rFonts w:cs="Arial"/>
        </w:rPr>
        <w:t xml:space="preserve"> that highlights how:   </w:t>
      </w:r>
    </w:p>
    <w:p w:rsidR="00990DCD" w:rsidRDefault="00990DCD">
      <w:pPr>
        <w:spacing w:after="0" w:line="240" w:lineRule="auto"/>
        <w:rPr>
          <w:rFonts w:cs="Arial"/>
        </w:rPr>
      </w:pPr>
    </w:p>
    <w:p w:rsidR="00990DCD" w:rsidRDefault="004B6D67" w:rsidP="00A8357A">
      <w:pPr>
        <w:pStyle w:val="ListParagraph"/>
        <w:numPr>
          <w:ilvl w:val="0"/>
          <w:numId w:val="19"/>
        </w:numPr>
        <w:spacing w:after="0" w:line="240" w:lineRule="auto"/>
        <w:rPr>
          <w:rFonts w:cs="Arial"/>
        </w:rPr>
      </w:pPr>
      <w:r>
        <w:rPr>
          <w:rFonts w:cs="Arial"/>
          <w:b/>
        </w:rPr>
        <w:t>l</w:t>
      </w:r>
      <w:r w:rsidR="00990DCD">
        <w:rPr>
          <w:rFonts w:cs="Arial"/>
          <w:b/>
        </w:rPr>
        <w:t>ocal action will resolve any identified problems in the support to young people with complex needs in transition to adulthood</w:t>
      </w:r>
      <w:r w:rsidR="00990DCD">
        <w:rPr>
          <w:rFonts w:cs="Arial"/>
        </w:rPr>
        <w:t xml:space="preserve"> (including reviews of the clinical and other support models in place from local CAMHS and Children’s Complex Additional Disability Needs Teams), including:</w:t>
      </w:r>
    </w:p>
    <w:p w:rsidR="004B6D67" w:rsidRDefault="004B6D67" w:rsidP="00A8357A">
      <w:pPr>
        <w:pStyle w:val="ListParagraph"/>
        <w:numPr>
          <w:ilvl w:val="1"/>
          <w:numId w:val="19"/>
        </w:numPr>
        <w:spacing w:after="0" w:line="240" w:lineRule="auto"/>
        <w:rPr>
          <w:rFonts w:cs="Arial"/>
        </w:rPr>
      </w:pPr>
      <w:r>
        <w:rPr>
          <w:rFonts w:cs="Arial"/>
        </w:rPr>
        <w:t>Health action plans and reviews</w:t>
      </w:r>
    </w:p>
    <w:p w:rsidR="00990DCD" w:rsidRDefault="00990DCD" w:rsidP="00A8357A">
      <w:pPr>
        <w:pStyle w:val="ListParagraph"/>
        <w:numPr>
          <w:ilvl w:val="1"/>
          <w:numId w:val="19"/>
        </w:numPr>
        <w:spacing w:after="0" w:line="240" w:lineRule="auto"/>
        <w:rPr>
          <w:rFonts w:cs="Arial"/>
        </w:rPr>
      </w:pPr>
      <w:r>
        <w:rPr>
          <w:rFonts w:cs="Arial"/>
        </w:rPr>
        <w:t xml:space="preserve">Intimate and/or community care support task policies </w:t>
      </w:r>
    </w:p>
    <w:p w:rsidR="00990DCD" w:rsidRDefault="00990DCD" w:rsidP="00A8357A">
      <w:pPr>
        <w:pStyle w:val="ListParagraph"/>
        <w:numPr>
          <w:ilvl w:val="1"/>
          <w:numId w:val="19"/>
        </w:numPr>
        <w:spacing w:after="0" w:line="240" w:lineRule="auto"/>
        <w:rPr>
          <w:rFonts w:cs="Arial"/>
        </w:rPr>
      </w:pPr>
      <w:r>
        <w:rPr>
          <w:rFonts w:cs="Arial"/>
        </w:rPr>
        <w:t>Practical impact of changes to a full-time structured education programme to a more limited adult daytime, educational and respite options</w:t>
      </w:r>
    </w:p>
    <w:p w:rsidR="00990DCD" w:rsidRDefault="00990DCD" w:rsidP="00A8357A">
      <w:pPr>
        <w:pStyle w:val="ListParagraph"/>
        <w:numPr>
          <w:ilvl w:val="1"/>
          <w:numId w:val="19"/>
        </w:numPr>
        <w:spacing w:after="0" w:line="240" w:lineRule="auto"/>
        <w:rPr>
          <w:rFonts w:cs="Arial"/>
        </w:rPr>
      </w:pPr>
      <w:r>
        <w:rPr>
          <w:rFonts w:cs="Arial"/>
        </w:rPr>
        <w:t xml:space="preserve">Defining vulnerable individuals with autism or learning disabilities or difficulties that will not be eligible for adult </w:t>
      </w:r>
      <w:r>
        <w:t>Community Learning Disabilities Health Teams</w:t>
      </w:r>
      <w:r>
        <w:rPr>
          <w:rFonts w:cs="Arial"/>
        </w:rPr>
        <w:t xml:space="preserve">, community mental health or other services in the same way that they had in children’s services   </w:t>
      </w:r>
    </w:p>
    <w:p w:rsidR="00990DCD" w:rsidRDefault="00990DCD">
      <w:pPr>
        <w:spacing w:after="0" w:line="240" w:lineRule="auto"/>
        <w:rPr>
          <w:rFonts w:cs="Arial"/>
        </w:rPr>
      </w:pPr>
    </w:p>
    <w:p w:rsidR="00990DCD" w:rsidRDefault="004B6D67" w:rsidP="00A8357A">
      <w:pPr>
        <w:pStyle w:val="ListParagraph"/>
        <w:numPr>
          <w:ilvl w:val="0"/>
          <w:numId w:val="19"/>
        </w:numPr>
        <w:spacing w:after="0" w:line="240" w:lineRule="auto"/>
        <w:rPr>
          <w:rFonts w:cs="Arial"/>
        </w:rPr>
      </w:pPr>
      <w:r>
        <w:rPr>
          <w:rFonts w:cs="Arial"/>
          <w:b/>
        </w:rPr>
        <w:t>i</w:t>
      </w:r>
      <w:r w:rsidR="00990DCD">
        <w:rPr>
          <w:rFonts w:cs="Arial"/>
          <w:b/>
        </w:rPr>
        <w:t>nformation and decisions on any complex or high-cost placements</w:t>
      </w:r>
      <w:r w:rsidR="00990DCD">
        <w:rPr>
          <w:rFonts w:cs="Arial"/>
        </w:rPr>
        <w:t xml:space="preserve"> (especially those involving  young people aged 14 years+) </w:t>
      </w:r>
      <w:r w:rsidR="00990DCD">
        <w:rPr>
          <w:rFonts w:cs="Arial"/>
          <w:b/>
        </w:rPr>
        <w:t>involving high-cost or out-of-area education, social or health-funded care packages</w:t>
      </w:r>
      <w:r w:rsidR="00990DCD">
        <w:rPr>
          <w:rFonts w:cs="Arial"/>
        </w:rPr>
        <w:t xml:space="preserve"> is shared with adult </w:t>
      </w:r>
      <w:r w:rsidR="00990DCD">
        <w:t>Community Learning Disabilities Health Teams</w:t>
      </w:r>
      <w:r w:rsidR="00990DCD">
        <w:rPr>
          <w:rFonts w:cs="Arial"/>
        </w:rPr>
        <w:t xml:space="preserve">, commissioners and funding panels (especially CHC and Exceptional Individual Packages of Care arrangements). </w:t>
      </w:r>
    </w:p>
    <w:p w:rsidR="00990DCD" w:rsidRDefault="00990DCD">
      <w:pPr>
        <w:autoSpaceDE w:val="0"/>
        <w:autoSpaceDN w:val="0"/>
        <w:adjustRightInd w:val="0"/>
        <w:spacing w:after="0" w:line="240" w:lineRule="auto"/>
        <w:rPr>
          <w:b/>
          <w:sz w:val="28"/>
          <w:szCs w:val="28"/>
        </w:rPr>
      </w:pPr>
    </w:p>
    <w:p w:rsidR="00990DCD" w:rsidRDefault="00990DCD">
      <w:pPr>
        <w:spacing w:after="0" w:line="240" w:lineRule="auto"/>
      </w:pPr>
      <w:r>
        <w:rPr>
          <w:bCs/>
        </w:rPr>
        <w:t xml:space="preserve">This work </w:t>
      </w:r>
      <w:r>
        <w:rPr>
          <w:b/>
          <w:bCs/>
        </w:rPr>
        <w:t>involves a call for significant c</w:t>
      </w:r>
      <w:r>
        <w:rPr>
          <w:b/>
        </w:rPr>
        <w:t xml:space="preserve">hanges in the whole health and social care system to truly </w:t>
      </w:r>
      <w:r>
        <w:rPr>
          <w:b/>
          <w:i/>
        </w:rPr>
        <w:t>Transform Care</w:t>
      </w:r>
      <w:r>
        <w:rPr>
          <w:b/>
        </w:rPr>
        <w:t xml:space="preserve"> across the lifespan provided through ensuring the on-going access to competent, credible, committed, capable specialist Community Learning Disability Services</w:t>
      </w:r>
      <w:r>
        <w:t xml:space="preserve">. </w:t>
      </w:r>
    </w:p>
    <w:p w:rsidR="00990DCD" w:rsidRDefault="00990DCD">
      <w:pPr>
        <w:spacing w:after="0" w:line="240" w:lineRule="auto"/>
      </w:pPr>
    </w:p>
    <w:p w:rsidR="00990DCD" w:rsidRDefault="00990DCD">
      <w:pPr>
        <w:spacing w:after="0" w:line="240" w:lineRule="auto"/>
      </w:pPr>
      <w:r>
        <w:t>For this positive outcome to be realised, commissioners of and clinicians across the lifespan need to:</w:t>
      </w:r>
    </w:p>
    <w:p w:rsidR="00990DCD" w:rsidRDefault="00990DCD">
      <w:pPr>
        <w:numPr>
          <w:ilvl w:val="0"/>
          <w:numId w:val="7"/>
        </w:numPr>
        <w:spacing w:after="0" w:line="240" w:lineRule="auto"/>
      </w:pPr>
      <w:r>
        <w:rPr>
          <w:b/>
        </w:rPr>
        <w:t>secure better practical early support for children and families to tackle issues ‘upstream’</w:t>
      </w:r>
      <w:r>
        <w:t xml:space="preserve"> through earlier detection/interventions of emerging problems especially in the transition to adulthood from 14+ and earlier targeted work with families (especially where there may have been long-standing problems and disputes) </w:t>
      </w:r>
    </w:p>
    <w:p w:rsidR="00990DCD" w:rsidRDefault="00990DCD">
      <w:pPr>
        <w:numPr>
          <w:ilvl w:val="0"/>
          <w:numId w:val="7"/>
        </w:numPr>
        <w:spacing w:after="0" w:line="240" w:lineRule="auto"/>
        <w:rPr>
          <w:b/>
        </w:rPr>
      </w:pPr>
      <w:r>
        <w:rPr>
          <w:b/>
        </w:rPr>
        <w:t>promot</w:t>
      </w:r>
      <w:r w:rsidR="004B6D67">
        <w:rPr>
          <w:b/>
        </w:rPr>
        <w:t>e</w:t>
      </w:r>
      <w:r>
        <w:rPr>
          <w:b/>
        </w:rPr>
        <w:t>, from point of diagnosis, good health care support and well-being of individuals and their families with access to practical effective support</w:t>
      </w:r>
    </w:p>
    <w:p w:rsidR="004B6D67" w:rsidRDefault="00990DCD">
      <w:pPr>
        <w:numPr>
          <w:ilvl w:val="0"/>
          <w:numId w:val="7"/>
        </w:numPr>
        <w:spacing w:after="0" w:line="240" w:lineRule="auto"/>
        <w:rPr>
          <w:b/>
        </w:rPr>
      </w:pPr>
      <w:r>
        <w:rPr>
          <w:b/>
        </w:rPr>
        <w:t>encourage staff</w:t>
      </w:r>
      <w:r>
        <w:rPr>
          <w:b/>
          <w:bCs/>
        </w:rPr>
        <w:t xml:space="preserve"> to care, connect</w:t>
      </w:r>
      <w:r>
        <w:rPr>
          <w:b/>
        </w:rPr>
        <w:t xml:space="preserve"> and deliver practical short full life plans, interventions and care packages</w:t>
      </w:r>
    </w:p>
    <w:p w:rsidR="00990DCD" w:rsidRDefault="004B6D67">
      <w:pPr>
        <w:numPr>
          <w:ilvl w:val="0"/>
          <w:numId w:val="7"/>
        </w:numPr>
        <w:spacing w:after="0" w:line="240" w:lineRule="auto"/>
        <w:rPr>
          <w:b/>
        </w:rPr>
      </w:pPr>
      <w:proofErr w:type="gramStart"/>
      <w:r>
        <w:rPr>
          <w:b/>
        </w:rPr>
        <w:t>agree</w:t>
      </w:r>
      <w:proofErr w:type="gramEnd"/>
      <w:r>
        <w:rPr>
          <w:b/>
        </w:rPr>
        <w:t xml:space="preserve"> common access to care criteria that recognise the changes in expectations and resource demands from child to adult services</w:t>
      </w:r>
      <w:r w:rsidR="00990DCD">
        <w:rPr>
          <w:b/>
        </w:rPr>
        <w:t xml:space="preserve">. </w:t>
      </w:r>
    </w:p>
    <w:p w:rsidR="008D691A" w:rsidRPr="007171BE" w:rsidRDefault="008D691A">
      <w:pPr>
        <w:spacing w:after="0" w:line="240" w:lineRule="auto"/>
      </w:pPr>
    </w:p>
    <w:p w:rsidR="00D675C8" w:rsidRPr="007171BE" w:rsidRDefault="00D675C8">
      <w:pPr>
        <w:spacing w:after="0" w:line="240" w:lineRule="auto"/>
      </w:pPr>
      <w:r w:rsidRPr="007171BE">
        <w:t>As noted</w:t>
      </w:r>
      <w:r>
        <w:t xml:space="preserve"> previously, the Senate is developing a parallel document clarifying the best practice guidance relevant to the commissioning, operational delivery and evaluation of effective services for children with learning disabilities, their families and other key stakeholders such as schools.  </w:t>
      </w:r>
      <w:r w:rsidRPr="007171BE">
        <w:t xml:space="preserve"> </w:t>
      </w:r>
    </w:p>
    <w:p w:rsidR="00990DCD" w:rsidRDefault="00990DCD">
      <w:pPr>
        <w:spacing w:after="0" w:line="240" w:lineRule="auto"/>
        <w:rPr>
          <w:b/>
          <w:sz w:val="28"/>
          <w:szCs w:val="28"/>
        </w:rPr>
      </w:pPr>
      <w:r>
        <w:rPr>
          <w:b/>
          <w:sz w:val="28"/>
          <w:szCs w:val="28"/>
        </w:rPr>
        <w:lastRenderedPageBreak/>
        <w:t>Desired Outcomes of Effective Community LD Health Teams Health Support</w:t>
      </w:r>
    </w:p>
    <w:p w:rsidR="00990DCD" w:rsidRDefault="00990DCD">
      <w:pPr>
        <w:spacing w:after="0" w:line="240" w:lineRule="auto"/>
        <w:jc w:val="both"/>
        <w:rPr>
          <w:rFonts w:cs="Arial"/>
          <w:sz w:val="28"/>
          <w:szCs w:val="28"/>
        </w:rPr>
      </w:pPr>
    </w:p>
    <w:p w:rsidR="00990DCD" w:rsidRDefault="00990DCD">
      <w:pPr>
        <w:autoSpaceDE w:val="0"/>
        <w:autoSpaceDN w:val="0"/>
        <w:adjustRightInd w:val="0"/>
        <w:spacing w:after="0" w:line="240" w:lineRule="auto"/>
        <w:rPr>
          <w:rFonts w:cs="Segoe UI"/>
          <w:bCs/>
        </w:rPr>
      </w:pPr>
      <w:r>
        <w:rPr>
          <w:rFonts w:cs="Segoe UI"/>
          <w:b/>
          <w:bCs/>
          <w:i/>
          <w:iCs/>
          <w:lang w:val="en-US"/>
        </w:rPr>
        <w:t xml:space="preserve">“Everybody in this world today needs support of one kind or another. People need support to go ahead and do things whether this support comes from a good friend, parents, a social worker, or guardian. There is no person so independent in the world that they don’t need anybody. We all need support, but with that support, we don’t want somebody coming in and taking over our lives”  </w:t>
      </w:r>
    </w:p>
    <w:p w:rsidR="00990DCD" w:rsidRDefault="00990DCD">
      <w:pPr>
        <w:spacing w:after="0" w:line="240" w:lineRule="auto"/>
        <w:rPr>
          <w:rFonts w:cs="Arial"/>
        </w:rPr>
      </w:pPr>
      <w:r>
        <w:rPr>
          <w:rFonts w:cs="Segoe UI"/>
          <w:b/>
          <w:bCs/>
          <w:i/>
          <w:iCs/>
          <w:lang w:val="en-US"/>
        </w:rPr>
        <w:t>Kennedy (1993)</w:t>
      </w:r>
    </w:p>
    <w:p w:rsidR="00990DCD" w:rsidRDefault="00990DCD">
      <w:pPr>
        <w:spacing w:after="0" w:line="240" w:lineRule="auto"/>
      </w:pPr>
    </w:p>
    <w:p w:rsidR="00161A54" w:rsidRDefault="002837D5" w:rsidP="002837D5">
      <w:pPr>
        <w:autoSpaceDE w:val="0"/>
        <w:autoSpaceDN w:val="0"/>
        <w:adjustRightInd w:val="0"/>
        <w:spacing w:after="0" w:line="240" w:lineRule="auto"/>
        <w:rPr>
          <w:rFonts w:cs="Segoe UI"/>
          <w:bCs/>
          <w:iCs/>
        </w:rPr>
      </w:pPr>
      <w:r>
        <w:rPr>
          <w:rFonts w:cs="Segoe UI"/>
          <w:bCs/>
        </w:rPr>
        <w:t>If the core purpose of the NHS is to protect life and maintain health, t</w:t>
      </w:r>
      <w:r>
        <w:rPr>
          <w:rFonts w:cs="Segoe UI"/>
          <w:bCs/>
          <w:iCs/>
        </w:rPr>
        <w:t>his applies equally to people with learning disabilities and their families across the lifespan. In many ways, given the past repeated failings whereby the collective actions of services and society resulted in poor care and reduced life expectancy for a vulnerable and marginalised group, the challenge now of responding effectively to the learning disabilities challenge can be seen as a critical test of the effectiveness of the wider NHS.</w:t>
      </w:r>
    </w:p>
    <w:p w:rsidR="00161A54" w:rsidRPr="008F56BA" w:rsidRDefault="00161A54" w:rsidP="002837D5">
      <w:pPr>
        <w:autoSpaceDE w:val="0"/>
        <w:autoSpaceDN w:val="0"/>
        <w:adjustRightInd w:val="0"/>
        <w:spacing w:after="0" w:line="240" w:lineRule="auto"/>
        <w:rPr>
          <w:rFonts w:asciiTheme="minorHAnsi" w:hAnsiTheme="minorHAnsi" w:cs="Segoe UI"/>
          <w:bCs/>
          <w:iCs/>
        </w:rPr>
      </w:pPr>
    </w:p>
    <w:p w:rsidR="002837D5" w:rsidRDefault="00990DCD" w:rsidP="002837D5">
      <w:pPr>
        <w:spacing w:after="0" w:line="240" w:lineRule="auto"/>
        <w:rPr>
          <w:rFonts w:cs="Segoe UI"/>
          <w:bCs/>
        </w:rPr>
      </w:pPr>
      <w:r>
        <w:t xml:space="preserve">Community Learning Disabilities Health Teams can </w:t>
      </w:r>
      <w:r w:rsidR="002837D5">
        <w:t xml:space="preserve">then only </w:t>
      </w:r>
      <w:r>
        <w:t>be seen to be effective if they</w:t>
      </w:r>
      <w:r w:rsidR="002837D5">
        <w:t xml:space="preserve"> address t</w:t>
      </w:r>
      <w:r w:rsidR="002837D5">
        <w:rPr>
          <w:rFonts w:cs="Segoe UI"/>
          <w:bCs/>
          <w:iCs/>
        </w:rPr>
        <w:t>wo essential priorities for action ‘</w:t>
      </w:r>
      <w:r w:rsidR="002837D5" w:rsidRPr="00366391">
        <w:rPr>
          <w:rFonts w:cs="Segoe UI"/>
          <w:b/>
          <w:bCs/>
          <w:i/>
          <w:iCs/>
        </w:rPr>
        <w:t>Reducing Restrictive Practices and Reducing Health Disparities</w:t>
      </w:r>
      <w:r w:rsidR="002837D5">
        <w:rPr>
          <w:rFonts w:cs="Segoe UI"/>
          <w:bCs/>
          <w:iCs/>
        </w:rPr>
        <w:t>’ through</w:t>
      </w:r>
      <w:r w:rsidR="00210665">
        <w:rPr>
          <w:rFonts w:cs="Segoe UI"/>
          <w:bCs/>
          <w:iCs/>
        </w:rPr>
        <w:t xml:space="preserve"> delivering the 5 identified core functions to</w:t>
      </w:r>
      <w:r w:rsidR="002837D5">
        <w:rPr>
          <w:rFonts w:cs="Segoe UI"/>
          <w:bCs/>
          <w:iCs/>
        </w:rPr>
        <w:t xml:space="preserve">: </w:t>
      </w:r>
      <w:r w:rsidR="002837D5">
        <w:rPr>
          <w:rFonts w:cs="Segoe UI"/>
          <w:bCs/>
          <w:i/>
          <w:iCs/>
        </w:rPr>
        <w:t xml:space="preserve"> </w:t>
      </w:r>
    </w:p>
    <w:p w:rsidR="00990DCD" w:rsidRDefault="00990DCD">
      <w:pPr>
        <w:spacing w:after="0" w:line="240" w:lineRule="auto"/>
      </w:pPr>
    </w:p>
    <w:p w:rsidR="002837D5" w:rsidRDefault="002837D5" w:rsidP="00A8357A">
      <w:pPr>
        <w:pStyle w:val="ListParagraph"/>
        <w:numPr>
          <w:ilvl w:val="0"/>
          <w:numId w:val="13"/>
        </w:numPr>
        <w:spacing w:after="0" w:line="240" w:lineRule="auto"/>
        <w:ind w:left="360"/>
        <w:rPr>
          <w:b/>
        </w:rPr>
      </w:pPr>
      <w:r>
        <w:rPr>
          <w:b/>
        </w:rPr>
        <w:t>Assist people with learning disabilities and those supporting them to better understanding the causes of ill-health and then supporting access to good primary care, community and specialist acute/mental health services</w:t>
      </w:r>
      <w:r w:rsidR="00210665">
        <w:rPr>
          <w:b/>
        </w:rPr>
        <w:t>, and wider valued mainstream opportunities in society</w:t>
      </w:r>
    </w:p>
    <w:p w:rsidR="002837D5" w:rsidRPr="002837D5" w:rsidRDefault="002837D5" w:rsidP="002837D5">
      <w:pPr>
        <w:spacing w:after="0" w:line="240" w:lineRule="auto"/>
      </w:pPr>
    </w:p>
    <w:p w:rsidR="00990DCD" w:rsidRDefault="00990DCD" w:rsidP="00A8357A">
      <w:pPr>
        <w:pStyle w:val="ListParagraph"/>
        <w:numPr>
          <w:ilvl w:val="0"/>
          <w:numId w:val="13"/>
        </w:numPr>
        <w:spacing w:after="0" w:line="240" w:lineRule="auto"/>
        <w:ind w:left="360"/>
      </w:pPr>
      <w:r>
        <w:rPr>
          <w:b/>
        </w:rPr>
        <w:t>Practically reduc</w:t>
      </w:r>
      <w:r w:rsidR="00210665">
        <w:rPr>
          <w:b/>
        </w:rPr>
        <w:t>e</w:t>
      </w:r>
      <w:r>
        <w:rPr>
          <w:b/>
        </w:rPr>
        <w:t xml:space="preserve"> health inequalities and improv</w:t>
      </w:r>
      <w:r w:rsidR="00210665">
        <w:rPr>
          <w:b/>
        </w:rPr>
        <w:t>ing</w:t>
      </w:r>
      <w:r>
        <w:rPr>
          <w:b/>
        </w:rPr>
        <w:t xml:space="preserve"> access to a wide range of health supports, including access to annual health checks, screening programmes, diagnostic assessments and health action planning</w:t>
      </w:r>
      <w:r>
        <w:t xml:space="preserve"> which:</w:t>
      </w:r>
    </w:p>
    <w:p w:rsidR="00990DCD" w:rsidRDefault="00990DCD" w:rsidP="00A8357A">
      <w:pPr>
        <w:pStyle w:val="ListParagraph"/>
        <w:numPr>
          <w:ilvl w:val="0"/>
          <w:numId w:val="13"/>
        </w:numPr>
        <w:spacing w:after="0" w:line="240" w:lineRule="auto"/>
      </w:pPr>
      <w:r>
        <w:t>maintain optimum health and reduce dependency on continued intensive health/social care</w:t>
      </w:r>
    </w:p>
    <w:p w:rsidR="00990DCD" w:rsidRDefault="00990DCD" w:rsidP="00A8357A">
      <w:pPr>
        <w:pStyle w:val="ListParagraph"/>
        <w:numPr>
          <w:ilvl w:val="0"/>
          <w:numId w:val="13"/>
        </w:numPr>
        <w:spacing w:after="0" w:line="240" w:lineRule="auto"/>
      </w:pPr>
      <w:r>
        <w:t xml:space="preserve">prevent illness and requirements for on-going and extensive health supports  </w:t>
      </w:r>
    </w:p>
    <w:p w:rsidR="00990DCD" w:rsidRDefault="00990DCD" w:rsidP="00A8357A">
      <w:pPr>
        <w:pStyle w:val="ListParagraph"/>
        <w:numPr>
          <w:ilvl w:val="0"/>
          <w:numId w:val="13"/>
        </w:numPr>
        <w:spacing w:after="0" w:line="240" w:lineRule="auto"/>
      </w:pPr>
      <w:r>
        <w:t>identify and reduce reliance on medications and restrictive practices where alternative positive behaviour supports are appropriate</w:t>
      </w:r>
    </w:p>
    <w:p w:rsidR="00990DCD" w:rsidRDefault="00990DCD" w:rsidP="00A8357A">
      <w:pPr>
        <w:pStyle w:val="ListParagraph"/>
        <w:numPr>
          <w:ilvl w:val="0"/>
          <w:numId w:val="13"/>
        </w:numPr>
        <w:spacing w:after="0" w:line="240" w:lineRule="auto"/>
      </w:pPr>
      <w:r>
        <w:t>prevent hospital admissions, restrictive services and out-of-area placements</w:t>
      </w:r>
    </w:p>
    <w:p w:rsidR="00990DCD" w:rsidRDefault="00990DCD">
      <w:pPr>
        <w:spacing w:after="0" w:line="240" w:lineRule="auto"/>
      </w:pPr>
    </w:p>
    <w:p w:rsidR="00990DCD" w:rsidRDefault="00990DCD" w:rsidP="00A8357A">
      <w:pPr>
        <w:pStyle w:val="ListParagraph"/>
        <w:numPr>
          <w:ilvl w:val="0"/>
          <w:numId w:val="13"/>
        </w:numPr>
        <w:spacing w:after="0" w:line="240" w:lineRule="auto"/>
        <w:ind w:left="360"/>
      </w:pPr>
      <w:r>
        <w:rPr>
          <w:b/>
        </w:rPr>
        <w:t>Support</w:t>
      </w:r>
      <w:r w:rsidR="00210665">
        <w:rPr>
          <w:b/>
        </w:rPr>
        <w:t xml:space="preserve"> health and well-being through supported access to </w:t>
      </w:r>
      <w:r>
        <w:rPr>
          <w:b/>
        </w:rPr>
        <w:t>a wide spectrum of local supported homes, work and lifestyle options</w:t>
      </w:r>
      <w:r w:rsidR="00210665">
        <w:rPr>
          <w:b/>
        </w:rPr>
        <w:t>,</w:t>
      </w:r>
      <w:r>
        <w:rPr>
          <w:b/>
        </w:rPr>
        <w:t xml:space="preserve"> that </w:t>
      </w:r>
      <w:r w:rsidR="00210665">
        <w:rPr>
          <w:b/>
        </w:rPr>
        <w:t xml:space="preserve">also </w:t>
      </w:r>
      <w:r>
        <w:rPr>
          <w:b/>
        </w:rPr>
        <w:t xml:space="preserve">reduce </w:t>
      </w:r>
      <w:r w:rsidR="00210665">
        <w:rPr>
          <w:b/>
        </w:rPr>
        <w:t xml:space="preserve">the likelihood of </w:t>
      </w:r>
      <w:r>
        <w:rPr>
          <w:b/>
        </w:rPr>
        <w:t>people presenting complex support needs</w:t>
      </w:r>
      <w:r w:rsidR="007C32DB">
        <w:rPr>
          <w:b/>
        </w:rPr>
        <w:t xml:space="preserve"> and </w:t>
      </w:r>
      <w:r>
        <w:rPr>
          <w:b/>
        </w:rPr>
        <w:t>challenges being placed into inappropriate services and unstructured support arrangements</w:t>
      </w:r>
      <w:r>
        <w:t>, through:</w:t>
      </w:r>
    </w:p>
    <w:p w:rsidR="00990DCD" w:rsidRDefault="00990DCD" w:rsidP="00A8357A">
      <w:pPr>
        <w:pStyle w:val="ListParagraph"/>
        <w:numPr>
          <w:ilvl w:val="0"/>
          <w:numId w:val="13"/>
        </w:numPr>
        <w:spacing w:after="0" w:line="240" w:lineRule="auto"/>
      </w:pPr>
      <w:r>
        <w:t>monitoring effectiveness of personal health/social care packages against agreed specifications and providing feedback through contract review mechanisms</w:t>
      </w:r>
    </w:p>
    <w:p w:rsidR="00990DCD" w:rsidRDefault="00990DCD" w:rsidP="00A8357A">
      <w:pPr>
        <w:pStyle w:val="ListParagraph"/>
        <w:numPr>
          <w:ilvl w:val="0"/>
          <w:numId w:val="13"/>
        </w:numPr>
        <w:spacing w:after="0" w:line="240" w:lineRule="auto"/>
      </w:pPr>
      <w:r>
        <w:t xml:space="preserve">designing, organising and reviewing specialist reasonable adaptations and alternative ‘non-ordinary’ community services where complex presentations warrant this  </w:t>
      </w:r>
    </w:p>
    <w:p w:rsidR="00990DCD" w:rsidRDefault="00990DCD" w:rsidP="00A8357A">
      <w:pPr>
        <w:pStyle w:val="ListParagraph"/>
        <w:numPr>
          <w:ilvl w:val="0"/>
          <w:numId w:val="13"/>
        </w:numPr>
        <w:spacing w:after="0" w:line="240" w:lineRule="auto"/>
      </w:pPr>
      <w:r>
        <w:t xml:space="preserve">supporting when times get hard, and staying in the original community setting is not possible, access to short term flexible practical assistance and a wide spectrum of support resources   </w:t>
      </w:r>
    </w:p>
    <w:p w:rsidR="00406894" w:rsidRDefault="00406894">
      <w:pPr>
        <w:pStyle w:val="BodyText"/>
        <w:spacing w:after="0" w:line="240" w:lineRule="auto"/>
      </w:pPr>
    </w:p>
    <w:p w:rsidR="00406894" w:rsidRDefault="00406894" w:rsidP="00406894">
      <w:pPr>
        <w:autoSpaceDE w:val="0"/>
        <w:autoSpaceDN w:val="0"/>
        <w:adjustRightInd w:val="0"/>
        <w:spacing w:after="0" w:line="240" w:lineRule="auto"/>
        <w:rPr>
          <w:rFonts w:asciiTheme="minorHAnsi" w:hAnsiTheme="minorHAnsi" w:cs="Segoe UI"/>
          <w:color w:val="000000"/>
          <w:lang/>
        </w:rPr>
      </w:pPr>
      <w:r w:rsidRPr="00F744C4">
        <w:rPr>
          <w:rFonts w:asciiTheme="minorHAnsi" w:hAnsiTheme="minorHAnsi" w:cs="Segoe UI"/>
          <w:color w:val="000000"/>
          <w:lang/>
        </w:rPr>
        <w:t xml:space="preserve">The </w:t>
      </w:r>
      <w:r>
        <w:rPr>
          <w:rFonts w:asciiTheme="minorHAnsi" w:hAnsiTheme="minorHAnsi" w:cs="Segoe UI"/>
          <w:color w:val="000000"/>
          <w:lang/>
        </w:rPr>
        <w:t xml:space="preserve">work of the </w:t>
      </w:r>
      <w:r w:rsidRPr="00F744C4">
        <w:rPr>
          <w:rFonts w:asciiTheme="minorHAnsi" w:hAnsiTheme="minorHAnsi" w:cs="Segoe UI"/>
          <w:color w:val="000000"/>
          <w:lang/>
        </w:rPr>
        <w:t xml:space="preserve">Learning Disabilities Public Health Observatory </w:t>
      </w:r>
      <w:r>
        <w:rPr>
          <w:rFonts w:asciiTheme="minorHAnsi" w:hAnsiTheme="minorHAnsi" w:cs="Segoe UI"/>
          <w:color w:val="000000"/>
          <w:lang/>
        </w:rPr>
        <w:t xml:space="preserve">IHAL </w:t>
      </w:r>
      <w:r>
        <w:rPr>
          <w:rFonts w:asciiTheme="minorHAnsi" w:hAnsiTheme="minorHAnsi" w:cs="Segoe UI"/>
          <w:bCs/>
          <w:iCs/>
        </w:rPr>
        <w:t xml:space="preserve">has </w:t>
      </w:r>
      <w:r w:rsidRPr="00F744C4">
        <w:rPr>
          <w:rFonts w:asciiTheme="minorHAnsi" w:hAnsiTheme="minorHAnsi" w:cs="Segoe UI"/>
          <w:bCs/>
          <w:iCs/>
        </w:rPr>
        <w:t>confirmed t</w:t>
      </w:r>
      <w:r w:rsidRPr="00F744C4">
        <w:rPr>
          <w:rFonts w:asciiTheme="minorHAnsi" w:hAnsiTheme="minorHAnsi" w:cs="Segoe UI"/>
          <w:color w:val="000000"/>
          <w:lang/>
        </w:rPr>
        <w:t xml:space="preserve">he main reasons </w:t>
      </w:r>
      <w:r>
        <w:rPr>
          <w:rFonts w:asciiTheme="minorHAnsi" w:hAnsiTheme="minorHAnsi" w:cs="Segoe UI"/>
          <w:color w:val="000000"/>
          <w:lang/>
        </w:rPr>
        <w:t xml:space="preserve">for </w:t>
      </w:r>
      <w:r w:rsidRPr="00F744C4">
        <w:rPr>
          <w:rFonts w:asciiTheme="minorHAnsi" w:hAnsiTheme="minorHAnsi" w:cs="Segoe UI"/>
          <w:color w:val="000000"/>
          <w:lang/>
        </w:rPr>
        <w:t xml:space="preserve">poorer health as: (1) increased risk of exposure (and possibly greater vulnerability when exposed) to well established ‘social determinants’ of poorer health such as poverty; (2) some specific genetic causes of learning disabilities associated with some specific health risks; (3) people with learning disabilities often have communication difficulties and poorer understanding of health; (4) people with learning disabilities less likely to lead ‘healthy’ lifestyles; (5) people with learning disabilities at risk of being discriminated against when trying to access or use health services. The Health Equalities Framework </w:t>
      </w:r>
      <w:r w:rsidR="00D675C8">
        <w:rPr>
          <w:rFonts w:asciiTheme="minorHAnsi" w:hAnsiTheme="minorHAnsi" w:cs="Segoe UI"/>
          <w:color w:val="000000"/>
          <w:lang/>
        </w:rPr>
        <w:t>tool</w:t>
      </w:r>
      <w:r>
        <w:rPr>
          <w:rFonts w:asciiTheme="minorHAnsi" w:hAnsiTheme="minorHAnsi" w:cs="Segoe UI"/>
          <w:color w:val="000000"/>
          <w:lang/>
        </w:rPr>
        <w:t xml:space="preserve"> </w:t>
      </w:r>
      <w:r w:rsidR="00EA71D1">
        <w:rPr>
          <w:rFonts w:asciiTheme="minorHAnsi" w:hAnsiTheme="minorHAnsi" w:cs="Segoe UI"/>
          <w:color w:val="000000"/>
          <w:lang/>
        </w:rPr>
        <w:t xml:space="preserve">is useful to review </w:t>
      </w:r>
      <w:r>
        <w:rPr>
          <w:rFonts w:asciiTheme="minorHAnsi" w:hAnsiTheme="minorHAnsi" w:cs="Segoe UI"/>
          <w:color w:val="000000"/>
          <w:lang/>
        </w:rPr>
        <w:t xml:space="preserve">the impact of these factors at an individual </w:t>
      </w:r>
      <w:r w:rsidR="00EA71D1">
        <w:rPr>
          <w:rFonts w:asciiTheme="minorHAnsi" w:hAnsiTheme="minorHAnsi" w:cs="Segoe UI"/>
          <w:color w:val="000000"/>
          <w:lang/>
        </w:rPr>
        <w:t xml:space="preserve">level </w:t>
      </w:r>
      <w:r>
        <w:rPr>
          <w:rFonts w:asciiTheme="minorHAnsi" w:hAnsiTheme="minorHAnsi" w:cs="Segoe UI"/>
          <w:color w:val="000000"/>
          <w:lang/>
        </w:rPr>
        <w:t>and across teams/servic</w:t>
      </w:r>
      <w:r w:rsidR="00EA71D1">
        <w:rPr>
          <w:rFonts w:asciiTheme="minorHAnsi" w:hAnsiTheme="minorHAnsi" w:cs="Segoe UI"/>
          <w:color w:val="000000"/>
          <w:lang/>
        </w:rPr>
        <w:t>es, as well as changes over time</w:t>
      </w:r>
      <w:r>
        <w:rPr>
          <w:rFonts w:asciiTheme="minorHAnsi" w:hAnsiTheme="minorHAnsi" w:cs="Segoe UI"/>
          <w:color w:val="000000"/>
          <w:lang/>
        </w:rPr>
        <w:t xml:space="preserve">. </w:t>
      </w:r>
      <w:r w:rsidRPr="00F744C4">
        <w:rPr>
          <w:rFonts w:asciiTheme="minorHAnsi" w:hAnsiTheme="minorHAnsi" w:cs="Segoe UI"/>
          <w:color w:val="000000"/>
          <w:lang/>
        </w:rPr>
        <w:t xml:space="preserve">  </w:t>
      </w:r>
      <w:r w:rsidRPr="00F744C4">
        <w:rPr>
          <w:rFonts w:asciiTheme="minorHAnsi" w:hAnsiTheme="minorHAnsi" w:cs="Segoe UI"/>
          <w:bCs/>
          <w:iCs/>
        </w:rPr>
        <w:t xml:space="preserve">      </w:t>
      </w:r>
    </w:p>
    <w:p w:rsidR="00990DCD" w:rsidRDefault="00990DCD">
      <w:pPr>
        <w:spacing w:after="0" w:line="240" w:lineRule="auto"/>
        <w:rPr>
          <w:b/>
          <w:sz w:val="28"/>
          <w:szCs w:val="28"/>
        </w:rPr>
      </w:pPr>
      <w:r>
        <w:rPr>
          <w:b/>
          <w:sz w:val="28"/>
          <w:szCs w:val="28"/>
        </w:rPr>
        <w:lastRenderedPageBreak/>
        <w:t xml:space="preserve">Evaluating and Reporting on Performance  </w:t>
      </w:r>
    </w:p>
    <w:p w:rsidR="00990DCD" w:rsidRDefault="00990DCD">
      <w:pPr>
        <w:spacing w:after="0" w:line="240" w:lineRule="auto"/>
        <w:rPr>
          <w:sz w:val="24"/>
          <w:szCs w:val="24"/>
        </w:rPr>
      </w:pPr>
    </w:p>
    <w:p w:rsidR="00990DCD" w:rsidRDefault="00990DCD">
      <w:pPr>
        <w:spacing w:after="0" w:line="240" w:lineRule="auto"/>
        <w:rPr>
          <w:rFonts w:cs="Arial"/>
        </w:rPr>
      </w:pPr>
      <w:r>
        <w:rPr>
          <w:rFonts w:cs="Arial"/>
        </w:rPr>
        <w:t xml:space="preserve">An effective </w:t>
      </w:r>
      <w:r>
        <w:t xml:space="preserve">Community Learning Disabilities Health Team </w:t>
      </w:r>
      <w:r>
        <w:rPr>
          <w:rFonts w:cs="Arial"/>
        </w:rPr>
        <w:t>is there to: help people with learning disabilities to enjoy better health outcomes and health care access, in ways which open up opportunities for independence and inclusion</w:t>
      </w:r>
      <w:r w:rsidR="00406894">
        <w:rPr>
          <w:rFonts w:cs="Arial"/>
        </w:rPr>
        <w:t xml:space="preserve"> while reducing inequality</w:t>
      </w:r>
      <w:r>
        <w:rPr>
          <w:rFonts w:cs="Arial"/>
        </w:rPr>
        <w:t xml:space="preserve">; help people with learning disabilities use ordinary health services that are responsive to the needs of people with learning disabilities and their families; ensure opportunities for good health and well-being for vulnerable people;  design, develop and deliver high quality local services that reduce reliance on high-cost, restrictive and out-of-area placements. </w:t>
      </w:r>
    </w:p>
    <w:p w:rsidR="00990DCD" w:rsidRDefault="00990DCD">
      <w:pPr>
        <w:spacing w:after="0" w:line="240" w:lineRule="auto"/>
        <w:rPr>
          <w:rFonts w:cs="Arial"/>
        </w:rPr>
      </w:pPr>
    </w:p>
    <w:p w:rsidR="00990DCD" w:rsidRDefault="00990DCD">
      <w:pPr>
        <w:pStyle w:val="Heading5"/>
        <w:spacing w:before="0" w:line="240" w:lineRule="auto"/>
      </w:pPr>
      <w:r w:rsidRPr="00210665">
        <w:rPr>
          <w:rFonts w:ascii="Calibri" w:hAnsi="Calibri"/>
          <w:color w:val="auto"/>
        </w:rPr>
        <w:t>Community Learning Disabilities Health Teams n</w:t>
      </w:r>
      <w:r>
        <w:rPr>
          <w:rFonts w:ascii="Calibri" w:hAnsi="Calibri"/>
          <w:color w:val="auto"/>
        </w:rPr>
        <w:t xml:space="preserve">eed to demonstrate their value in meeting </w:t>
      </w:r>
      <w:r w:rsidR="00406894">
        <w:rPr>
          <w:rFonts w:ascii="Calibri" w:hAnsi="Calibri"/>
          <w:color w:val="auto"/>
        </w:rPr>
        <w:t xml:space="preserve">this agenda </w:t>
      </w:r>
      <w:r>
        <w:rPr>
          <w:rFonts w:ascii="Calibri" w:hAnsi="Calibri" w:cs="Arial"/>
          <w:color w:val="auto"/>
        </w:rPr>
        <w:t>and provide evidence of how national minimum standards in relation to recognised best professional and service performance standards are addressed through individual and team performance in relation to a comprehensive set of targeted s</w:t>
      </w:r>
      <w:r>
        <w:rPr>
          <w:rFonts w:ascii="Calibri" w:hAnsi="Calibri"/>
          <w:color w:val="auto"/>
        </w:rPr>
        <w:t xml:space="preserve">ervice activity and quality measures. </w:t>
      </w:r>
      <w:r w:rsidR="00061195">
        <w:rPr>
          <w:rFonts w:ascii="Calibri" w:hAnsi="Calibri"/>
          <w:color w:val="auto"/>
        </w:rPr>
        <w:t xml:space="preserve">This will necessitate </w:t>
      </w:r>
      <w:r w:rsidR="007C5E4C">
        <w:rPr>
          <w:rFonts w:ascii="Calibri" w:hAnsi="Calibri"/>
          <w:color w:val="auto"/>
        </w:rPr>
        <w:t xml:space="preserve">valuing </w:t>
      </w:r>
      <w:r w:rsidR="00061195">
        <w:rPr>
          <w:rFonts w:ascii="Calibri" w:hAnsi="Calibri"/>
          <w:color w:val="auto"/>
        </w:rPr>
        <w:t xml:space="preserve">professional </w:t>
      </w:r>
      <w:r w:rsidR="007C5E4C">
        <w:rPr>
          <w:rFonts w:ascii="Calibri" w:hAnsi="Calibri"/>
          <w:color w:val="auto"/>
        </w:rPr>
        <w:t xml:space="preserve">interventions that commonly require more than face-to-face activity. As a result, commissioners will need to agree a wider range of activity reports and measures related to indirect patient support in line with the 5 essential functions of specialist community learning disability services. </w:t>
      </w:r>
      <w:r>
        <w:rPr>
          <w:rFonts w:ascii="Calibri" w:hAnsi="Calibri"/>
          <w:color w:val="auto"/>
        </w:rPr>
        <w:t>This work should be in line with NICE</w:t>
      </w:r>
      <w:r w:rsidR="005E1FFE">
        <w:rPr>
          <w:rFonts w:ascii="Calibri" w:hAnsi="Calibri"/>
          <w:color w:val="auto"/>
        </w:rPr>
        <w:t xml:space="preserve"> and</w:t>
      </w:r>
      <w:r>
        <w:rPr>
          <w:rFonts w:ascii="Calibri" w:hAnsi="Calibri"/>
          <w:color w:val="auto"/>
        </w:rPr>
        <w:t xml:space="preserve"> CQC guidance on evidence-based interventions and effective service arrangements, </w:t>
      </w:r>
      <w:r w:rsidR="005E1FFE">
        <w:rPr>
          <w:rFonts w:ascii="Calibri" w:hAnsi="Calibri"/>
          <w:color w:val="auto"/>
        </w:rPr>
        <w:t xml:space="preserve">and </w:t>
      </w:r>
      <w:r>
        <w:rPr>
          <w:rFonts w:ascii="Calibri" w:hAnsi="Calibri"/>
          <w:color w:val="auto"/>
        </w:rPr>
        <w:t>meeting the varying cultural needs of local communities.</w:t>
      </w:r>
      <w:r>
        <w:rPr>
          <w:color w:val="auto"/>
        </w:rPr>
        <w:t xml:space="preserve">  </w:t>
      </w:r>
    </w:p>
    <w:p w:rsidR="00990DCD" w:rsidRDefault="00990DCD">
      <w:pPr>
        <w:spacing w:after="0" w:line="240" w:lineRule="auto"/>
      </w:pPr>
    </w:p>
    <w:p w:rsidR="00990DCD" w:rsidRDefault="00990DCD">
      <w:pPr>
        <w:spacing w:after="0" w:line="240" w:lineRule="auto"/>
      </w:pPr>
      <w:r>
        <w:t>They should make sure that services are provided equitably to all who need them, including people with complex disabilities and circumstances so that that there are positive experiences, such that:</w:t>
      </w:r>
    </w:p>
    <w:p w:rsidR="00990DCD" w:rsidRPr="004B3F60" w:rsidRDefault="00990DCD" w:rsidP="00A8357A">
      <w:pPr>
        <w:numPr>
          <w:ilvl w:val="0"/>
          <w:numId w:val="21"/>
        </w:numPr>
        <w:spacing w:after="0" w:line="240" w:lineRule="auto"/>
        <w:rPr>
          <w:i/>
        </w:rPr>
      </w:pPr>
      <w:r w:rsidRPr="004B3F60">
        <w:rPr>
          <w:i/>
        </w:rPr>
        <w:t>It is easy to get in touch with services, and they respond quickly to requests for help</w:t>
      </w:r>
    </w:p>
    <w:p w:rsidR="00990DCD" w:rsidRPr="004B3F60" w:rsidRDefault="00990DCD" w:rsidP="00A8357A">
      <w:pPr>
        <w:pStyle w:val="BodyText3"/>
        <w:numPr>
          <w:ilvl w:val="0"/>
          <w:numId w:val="23"/>
        </w:numPr>
        <w:rPr>
          <w:rFonts w:ascii="Calibri" w:hAnsi="Calibri"/>
          <w:i/>
          <w:szCs w:val="22"/>
        </w:rPr>
      </w:pPr>
      <w:r w:rsidRPr="004B3F60">
        <w:rPr>
          <w:rFonts w:ascii="Calibri" w:hAnsi="Calibri"/>
          <w:i/>
          <w:szCs w:val="22"/>
        </w:rPr>
        <w:t xml:space="preserve">It is easy find out where services are and what they do, and the choices people have </w:t>
      </w:r>
    </w:p>
    <w:p w:rsidR="00990DCD" w:rsidRPr="004B3F60" w:rsidRDefault="00990DCD" w:rsidP="00A8357A">
      <w:pPr>
        <w:pStyle w:val="BodyText3"/>
        <w:numPr>
          <w:ilvl w:val="0"/>
          <w:numId w:val="23"/>
        </w:numPr>
        <w:rPr>
          <w:rFonts w:ascii="Calibri" w:hAnsi="Calibri"/>
          <w:i/>
          <w:szCs w:val="22"/>
        </w:rPr>
      </w:pPr>
      <w:r w:rsidRPr="004B3F60">
        <w:rPr>
          <w:rFonts w:ascii="Calibri" w:hAnsi="Calibri"/>
          <w:i/>
          <w:szCs w:val="22"/>
        </w:rPr>
        <w:t xml:space="preserve">Staff talk in a respectful way and work to get to individuals </w:t>
      </w:r>
    </w:p>
    <w:p w:rsidR="00990DCD" w:rsidRPr="004B3F60" w:rsidRDefault="00990DCD" w:rsidP="00A8357A">
      <w:pPr>
        <w:pStyle w:val="BodyText3"/>
        <w:numPr>
          <w:ilvl w:val="0"/>
          <w:numId w:val="23"/>
        </w:numPr>
        <w:rPr>
          <w:rFonts w:ascii="Calibri" w:hAnsi="Calibri"/>
          <w:i/>
          <w:szCs w:val="22"/>
        </w:rPr>
      </w:pPr>
      <w:r w:rsidRPr="004B3F60">
        <w:rPr>
          <w:rFonts w:ascii="Calibri" w:hAnsi="Calibri"/>
          <w:i/>
          <w:szCs w:val="22"/>
        </w:rPr>
        <w:t>Individuals get high quality care that is linked in with other support arrangements in people’s lives</w:t>
      </w:r>
    </w:p>
    <w:p w:rsidR="00990DCD" w:rsidRPr="004B3F60" w:rsidRDefault="00990DCD" w:rsidP="00A8357A">
      <w:pPr>
        <w:numPr>
          <w:ilvl w:val="0"/>
          <w:numId w:val="25"/>
        </w:numPr>
        <w:spacing w:after="0" w:line="240" w:lineRule="auto"/>
        <w:rPr>
          <w:i/>
        </w:rPr>
      </w:pPr>
      <w:r w:rsidRPr="004B3F60">
        <w:rPr>
          <w:i/>
        </w:rPr>
        <w:t>Service surroundings are clean, comfortable and friendly</w:t>
      </w:r>
    </w:p>
    <w:p w:rsidR="00990DCD" w:rsidRPr="004B3F60" w:rsidRDefault="00990DCD" w:rsidP="00A8357A">
      <w:pPr>
        <w:numPr>
          <w:ilvl w:val="0"/>
          <w:numId w:val="21"/>
        </w:numPr>
        <w:spacing w:after="0" w:line="240" w:lineRule="auto"/>
        <w:rPr>
          <w:i/>
        </w:rPr>
      </w:pPr>
      <w:r w:rsidRPr="004B3F60">
        <w:rPr>
          <w:i/>
        </w:rPr>
        <w:t>Services listen carefully to the views and experiences of people with learning disabilities and their families, using different ways to communicate and provide information</w:t>
      </w:r>
    </w:p>
    <w:p w:rsidR="00990DCD" w:rsidRPr="004B3F60" w:rsidRDefault="00990DCD" w:rsidP="00A8357A">
      <w:pPr>
        <w:numPr>
          <w:ilvl w:val="0"/>
          <w:numId w:val="24"/>
        </w:numPr>
        <w:spacing w:after="0" w:line="240" w:lineRule="auto"/>
        <w:rPr>
          <w:i/>
        </w:rPr>
      </w:pPr>
      <w:r w:rsidRPr="004B3F60">
        <w:rPr>
          <w:i/>
        </w:rPr>
        <w:t>Services offer people choices about ‘where’ and ‘when’ they get help, as well as ‘what’ and ‘how’ someone wishes to be helped with</w:t>
      </w:r>
    </w:p>
    <w:p w:rsidR="00990DCD" w:rsidRPr="004B3F60" w:rsidRDefault="00990DCD" w:rsidP="00A8357A">
      <w:pPr>
        <w:numPr>
          <w:ilvl w:val="0"/>
          <w:numId w:val="21"/>
        </w:numPr>
        <w:spacing w:after="0" w:line="240" w:lineRule="auto"/>
        <w:rPr>
          <w:i/>
        </w:rPr>
      </w:pPr>
      <w:r w:rsidRPr="004B3F60">
        <w:rPr>
          <w:i/>
        </w:rPr>
        <w:t>Services help people make decisions about health matters, providing the right kind of support and they are clear when someone cannot make a decision, and who can best represent them</w:t>
      </w:r>
    </w:p>
    <w:p w:rsidR="00990DCD" w:rsidRPr="004B3F60" w:rsidRDefault="00990DCD" w:rsidP="00A8357A">
      <w:pPr>
        <w:numPr>
          <w:ilvl w:val="0"/>
          <w:numId w:val="21"/>
        </w:numPr>
        <w:spacing w:after="0" w:line="240" w:lineRule="auto"/>
        <w:rPr>
          <w:i/>
        </w:rPr>
      </w:pPr>
      <w:r w:rsidRPr="004B3F60">
        <w:rPr>
          <w:i/>
        </w:rPr>
        <w:t xml:space="preserve">Services take care over issues of confidentiality </w:t>
      </w:r>
    </w:p>
    <w:p w:rsidR="00990DCD" w:rsidRPr="004B3F60" w:rsidRDefault="00990DCD" w:rsidP="00A8357A">
      <w:pPr>
        <w:numPr>
          <w:ilvl w:val="0"/>
          <w:numId w:val="21"/>
        </w:numPr>
        <w:spacing w:after="0" w:line="240" w:lineRule="auto"/>
        <w:rPr>
          <w:i/>
        </w:rPr>
      </w:pPr>
      <w:r w:rsidRPr="004B3F60">
        <w:rPr>
          <w:i/>
        </w:rPr>
        <w:t xml:space="preserve">Services give people copies of letters written about them </w:t>
      </w:r>
    </w:p>
    <w:p w:rsidR="00990DCD" w:rsidRPr="004B3F60" w:rsidRDefault="00990DCD" w:rsidP="00A8357A">
      <w:pPr>
        <w:numPr>
          <w:ilvl w:val="0"/>
          <w:numId w:val="21"/>
        </w:numPr>
        <w:spacing w:after="0" w:line="240" w:lineRule="auto"/>
        <w:rPr>
          <w:i/>
        </w:rPr>
      </w:pPr>
      <w:r w:rsidRPr="004B3F60">
        <w:rPr>
          <w:i/>
        </w:rPr>
        <w:t>Services support person-centred plans</w:t>
      </w:r>
    </w:p>
    <w:p w:rsidR="00990DCD" w:rsidRPr="004B3F60" w:rsidRDefault="00990DCD" w:rsidP="00A8357A">
      <w:pPr>
        <w:numPr>
          <w:ilvl w:val="0"/>
          <w:numId w:val="21"/>
        </w:numPr>
        <w:spacing w:after="0" w:line="240" w:lineRule="auto"/>
        <w:rPr>
          <w:i/>
        </w:rPr>
      </w:pPr>
      <w:r w:rsidRPr="004B3F60">
        <w:rPr>
          <w:i/>
        </w:rPr>
        <w:t>Services build on what people can do for themselves and other people who can help.</w:t>
      </w:r>
    </w:p>
    <w:p w:rsidR="00990DCD" w:rsidRPr="004B3F60" w:rsidRDefault="00990DCD" w:rsidP="00A8357A">
      <w:pPr>
        <w:numPr>
          <w:ilvl w:val="0"/>
          <w:numId w:val="21"/>
        </w:numPr>
        <w:spacing w:after="0" w:line="240" w:lineRule="auto"/>
        <w:rPr>
          <w:i/>
        </w:rPr>
      </w:pPr>
      <w:r w:rsidRPr="004B3F60">
        <w:rPr>
          <w:i/>
        </w:rPr>
        <w:t>Services are focused on the whole person, being clear about what else is going on in a person’s life. They work closely with other people and organisations providing support to a person, so that the right things happen at the right time.</w:t>
      </w:r>
    </w:p>
    <w:p w:rsidR="00990DCD" w:rsidRPr="004B3F60" w:rsidRDefault="00990DCD" w:rsidP="00A8357A">
      <w:pPr>
        <w:pStyle w:val="Heading4"/>
        <w:keepLines w:val="0"/>
        <w:numPr>
          <w:ilvl w:val="0"/>
          <w:numId w:val="26"/>
        </w:numPr>
        <w:spacing w:before="0" w:line="240" w:lineRule="auto"/>
        <w:rPr>
          <w:rFonts w:ascii="Calibri" w:hAnsi="Calibri"/>
          <w:b w:val="0"/>
          <w:color w:val="auto"/>
        </w:rPr>
      </w:pPr>
      <w:r w:rsidRPr="004B3F60">
        <w:rPr>
          <w:rFonts w:ascii="Calibri" w:hAnsi="Calibri"/>
          <w:b w:val="0"/>
          <w:color w:val="auto"/>
        </w:rPr>
        <w:t xml:space="preserve">Health professionals and support staff are trained and good at what they do. </w:t>
      </w:r>
    </w:p>
    <w:p w:rsidR="00990DCD" w:rsidRPr="004B3F60" w:rsidRDefault="00990DCD" w:rsidP="00A8357A">
      <w:pPr>
        <w:pStyle w:val="Heading4"/>
        <w:keepLines w:val="0"/>
        <w:numPr>
          <w:ilvl w:val="0"/>
          <w:numId w:val="26"/>
        </w:numPr>
        <w:spacing w:before="0" w:line="240" w:lineRule="auto"/>
        <w:rPr>
          <w:rFonts w:ascii="Calibri" w:hAnsi="Calibri"/>
          <w:b w:val="0"/>
          <w:color w:val="auto"/>
        </w:rPr>
      </w:pPr>
      <w:r w:rsidRPr="004B3F60">
        <w:rPr>
          <w:rFonts w:ascii="Calibri" w:hAnsi="Calibri"/>
          <w:b w:val="0"/>
          <w:color w:val="auto"/>
        </w:rPr>
        <w:t>People with learning disabilities and family carers are involved in teaching them.</w:t>
      </w:r>
    </w:p>
    <w:p w:rsidR="00990DCD" w:rsidRPr="004B3F60" w:rsidRDefault="00990DCD" w:rsidP="00A8357A">
      <w:pPr>
        <w:numPr>
          <w:ilvl w:val="0"/>
          <w:numId w:val="22"/>
        </w:numPr>
        <w:spacing w:after="0" w:line="240" w:lineRule="auto"/>
        <w:rPr>
          <w:i/>
        </w:rPr>
      </w:pPr>
      <w:r w:rsidRPr="004B3F60">
        <w:rPr>
          <w:i/>
        </w:rPr>
        <w:t xml:space="preserve">Health professionals and support staff find out what works best and use this in their everyday work </w:t>
      </w:r>
    </w:p>
    <w:p w:rsidR="00990DCD" w:rsidRPr="004B3F60" w:rsidRDefault="00990DCD" w:rsidP="00A8357A">
      <w:pPr>
        <w:numPr>
          <w:ilvl w:val="0"/>
          <w:numId w:val="21"/>
        </w:numPr>
        <w:spacing w:after="0" w:line="240" w:lineRule="auto"/>
        <w:rPr>
          <w:i/>
        </w:rPr>
      </w:pPr>
      <w:r w:rsidRPr="004B3F60">
        <w:rPr>
          <w:i/>
        </w:rPr>
        <w:t>They are good at working in partnership with people with learning disabilities and their families</w:t>
      </w:r>
    </w:p>
    <w:p w:rsidR="00990DCD" w:rsidRPr="004B3F60" w:rsidRDefault="00990DCD" w:rsidP="00A8357A">
      <w:pPr>
        <w:numPr>
          <w:ilvl w:val="0"/>
          <w:numId w:val="21"/>
        </w:numPr>
        <w:spacing w:after="0" w:line="240" w:lineRule="auto"/>
        <w:rPr>
          <w:i/>
        </w:rPr>
      </w:pPr>
      <w:r w:rsidRPr="004B3F60">
        <w:rPr>
          <w:i/>
        </w:rPr>
        <w:t xml:space="preserve">They </w:t>
      </w:r>
      <w:r w:rsidR="00406894">
        <w:rPr>
          <w:i/>
        </w:rPr>
        <w:t xml:space="preserve">are </w:t>
      </w:r>
      <w:r w:rsidRPr="004B3F60">
        <w:rPr>
          <w:i/>
        </w:rPr>
        <w:t>good at working in teams and with other agencies supporting people and families</w:t>
      </w:r>
    </w:p>
    <w:p w:rsidR="00990DCD" w:rsidRPr="004B3F60" w:rsidRDefault="00990DCD" w:rsidP="00A8357A">
      <w:pPr>
        <w:numPr>
          <w:ilvl w:val="0"/>
          <w:numId w:val="21"/>
        </w:numPr>
        <w:spacing w:after="0" w:line="240" w:lineRule="auto"/>
        <w:rPr>
          <w:i/>
        </w:rPr>
      </w:pPr>
      <w:r w:rsidRPr="004B3F60">
        <w:rPr>
          <w:i/>
        </w:rPr>
        <w:t>They are treated fairly by their organisation, and supported to work flexibly for people</w:t>
      </w:r>
    </w:p>
    <w:p w:rsidR="00990DCD" w:rsidRPr="004B3F60" w:rsidRDefault="00990DCD" w:rsidP="00A8357A">
      <w:pPr>
        <w:numPr>
          <w:ilvl w:val="0"/>
          <w:numId w:val="21"/>
        </w:numPr>
        <w:spacing w:after="0" w:line="240" w:lineRule="auto"/>
        <w:rPr>
          <w:i/>
        </w:rPr>
      </w:pPr>
      <w:r w:rsidRPr="004B3F60">
        <w:rPr>
          <w:i/>
        </w:rPr>
        <w:t>They have good management and professional leadership</w:t>
      </w:r>
    </w:p>
    <w:p w:rsidR="00990DCD" w:rsidRPr="004B3F60" w:rsidRDefault="00990DCD" w:rsidP="00A8357A">
      <w:pPr>
        <w:numPr>
          <w:ilvl w:val="0"/>
          <w:numId w:val="21"/>
        </w:numPr>
        <w:spacing w:after="0" w:line="240" w:lineRule="auto"/>
        <w:rPr>
          <w:i/>
        </w:rPr>
      </w:pPr>
      <w:r w:rsidRPr="004B3F60">
        <w:rPr>
          <w:i/>
        </w:rPr>
        <w:t>Services focus on getting good results for people with learning disabilities and the community</w:t>
      </w:r>
    </w:p>
    <w:p w:rsidR="00990DCD" w:rsidRPr="004B3F60" w:rsidRDefault="00990DCD" w:rsidP="00A8357A">
      <w:pPr>
        <w:numPr>
          <w:ilvl w:val="0"/>
          <w:numId w:val="21"/>
        </w:numPr>
        <w:spacing w:after="0" w:line="240" w:lineRule="auto"/>
        <w:rPr>
          <w:i/>
        </w:rPr>
      </w:pPr>
      <w:r w:rsidRPr="004B3F60">
        <w:rPr>
          <w:i/>
        </w:rPr>
        <w:t>Everyone understands that the laws relating to discrimination and human rights apply equally</w:t>
      </w:r>
    </w:p>
    <w:p w:rsidR="00990DCD" w:rsidRPr="004B3F60" w:rsidRDefault="00990DCD" w:rsidP="00A8357A">
      <w:pPr>
        <w:numPr>
          <w:ilvl w:val="0"/>
          <w:numId w:val="21"/>
        </w:numPr>
        <w:spacing w:after="0" w:line="240" w:lineRule="auto"/>
        <w:rPr>
          <w:i/>
        </w:rPr>
      </w:pPr>
      <w:r w:rsidRPr="004B3F60">
        <w:rPr>
          <w:i/>
        </w:rPr>
        <w:t>Steps are taken to help ensure that people with learning disabilities are safe, and specialist staff know what to do if they are worried about people being harmed or abused in other services</w:t>
      </w:r>
    </w:p>
    <w:p w:rsidR="00990DCD" w:rsidRDefault="00990DCD" w:rsidP="00A8357A">
      <w:pPr>
        <w:numPr>
          <w:ilvl w:val="0"/>
          <w:numId w:val="27"/>
        </w:numPr>
        <w:spacing w:after="0" w:line="240" w:lineRule="auto"/>
      </w:pPr>
      <w:r w:rsidRPr="004B3F60">
        <w:rPr>
          <w:i/>
        </w:rPr>
        <w:t>Services ask for feedback from people with learning disabilities and families about the services they get</w:t>
      </w:r>
      <w:r>
        <w:t>.</w:t>
      </w:r>
    </w:p>
    <w:p w:rsidR="00990DCD" w:rsidRDefault="00990DCD">
      <w:pPr>
        <w:spacing w:after="0" w:line="240" w:lineRule="auto"/>
        <w:rPr>
          <w:rFonts w:cs="Arial"/>
          <w:b/>
          <w:sz w:val="28"/>
          <w:szCs w:val="28"/>
        </w:rPr>
      </w:pPr>
      <w:r>
        <w:rPr>
          <w:rFonts w:cs="Arial"/>
          <w:b/>
          <w:sz w:val="28"/>
          <w:szCs w:val="28"/>
        </w:rPr>
        <w:lastRenderedPageBreak/>
        <w:t>Closing Comments</w:t>
      </w:r>
    </w:p>
    <w:p w:rsidR="00990DCD" w:rsidRDefault="00990DCD">
      <w:pPr>
        <w:spacing w:after="0" w:line="240" w:lineRule="auto"/>
        <w:rPr>
          <w:rFonts w:cs="Arial"/>
          <w:b/>
        </w:rPr>
      </w:pPr>
      <w:r>
        <w:rPr>
          <w:rFonts w:cs="Arial"/>
          <w:b/>
        </w:rPr>
        <w:t xml:space="preserve"> </w:t>
      </w:r>
    </w:p>
    <w:p w:rsidR="00990DCD" w:rsidRDefault="00990DCD">
      <w:pPr>
        <w:spacing w:after="0" w:line="240" w:lineRule="auto"/>
        <w:rPr>
          <w:rFonts w:cs="Arial"/>
          <w:b/>
        </w:rPr>
      </w:pPr>
      <w:r>
        <w:t xml:space="preserve">The importance of the work of Community Learning Disabilities Health Teams has been brought to the fore through the results of the Winterbourne View review and Confidential Inquiry into Premature Deaths in people with learning disabilities. Community Learning Disabilities Health Teams and their commissioners now need to </w:t>
      </w:r>
      <w:r>
        <w:rPr>
          <w:rFonts w:cs="Arial"/>
          <w:bCs/>
          <w:iCs/>
        </w:rPr>
        <w:t xml:space="preserve">invest considerable energy and the focus of their specialist health service role to achieve change in the status quo. Good outcomes require person-centred thinking, creativity, commitment, flexibility and clinical expertise balanced by accurate risk assessments and management. </w:t>
      </w:r>
      <w:r>
        <w:rPr>
          <w:rFonts w:cs="Arial"/>
          <w:b/>
          <w:bCs/>
          <w:iCs/>
        </w:rPr>
        <w:t>Success will only be apparent if this group of vulnerable people live lives with more opportunities</w:t>
      </w:r>
      <w:r w:rsidR="00406894">
        <w:rPr>
          <w:rFonts w:cs="Arial"/>
          <w:b/>
          <w:bCs/>
          <w:iCs/>
        </w:rPr>
        <w:t>,</w:t>
      </w:r>
      <w:r>
        <w:rPr>
          <w:rFonts w:cs="Arial"/>
          <w:b/>
          <w:bCs/>
          <w:iCs/>
        </w:rPr>
        <w:t xml:space="preserve"> with less exposure to harm and that are healthier for longer more in line with the general population.</w:t>
      </w:r>
    </w:p>
    <w:p w:rsidR="00990DCD" w:rsidRDefault="00990DCD">
      <w:pPr>
        <w:spacing w:after="0" w:line="240" w:lineRule="auto"/>
        <w:rPr>
          <w:rFonts w:cs="Arial"/>
        </w:rPr>
      </w:pPr>
    </w:p>
    <w:p w:rsidR="00990DCD" w:rsidRDefault="00990DCD">
      <w:pPr>
        <w:spacing w:after="0" w:line="240" w:lineRule="auto"/>
      </w:pPr>
      <w:r>
        <w:t>The vision for Community Learning Disabilities Health Teams that are relevant to the wider NHS agenda is to ensure they enable directly and indirectly</w:t>
      </w:r>
      <w:r w:rsidR="00406894">
        <w:t>,</w:t>
      </w:r>
      <w:r>
        <w:t xml:space="preserve"> access to high quality effective mainstream and specialist services that are equally accessible to all, and designed to meet the needs and aspirations of individuals with learning disabilities, thereby reducing health inequalities and restrictive practices. </w:t>
      </w:r>
    </w:p>
    <w:p w:rsidR="00990DCD" w:rsidRDefault="00990DCD">
      <w:pPr>
        <w:spacing w:after="0" w:line="240" w:lineRule="auto"/>
      </w:pPr>
    </w:p>
    <w:p w:rsidR="005B3BB5" w:rsidRDefault="005B3BB5">
      <w:pPr>
        <w:spacing w:after="0" w:line="240" w:lineRule="auto"/>
      </w:pPr>
      <w:r>
        <w:t>Evidence and best practice confirms that:</w:t>
      </w:r>
    </w:p>
    <w:p w:rsidR="005B3BB5" w:rsidRPr="00D03A6F" w:rsidRDefault="005B3BB5">
      <w:pPr>
        <w:spacing w:after="0" w:line="240" w:lineRule="auto"/>
      </w:pPr>
    </w:p>
    <w:p w:rsidR="005B3BB5" w:rsidRPr="00D03A6F" w:rsidRDefault="005B3BB5" w:rsidP="00A8357A">
      <w:pPr>
        <w:numPr>
          <w:ilvl w:val="0"/>
          <w:numId w:val="33"/>
        </w:numPr>
        <w:tabs>
          <w:tab w:val="clear" w:pos="720"/>
          <w:tab w:val="num" w:pos="360"/>
        </w:tabs>
        <w:spacing w:after="0" w:line="240" w:lineRule="auto"/>
        <w:ind w:left="360"/>
        <w:rPr>
          <w:rFonts w:cs="Arial"/>
        </w:rPr>
      </w:pPr>
      <w:r w:rsidRPr="00D03A6F">
        <w:rPr>
          <w:rFonts w:cs="Arial"/>
          <w:bCs/>
        </w:rPr>
        <w:t xml:space="preserve">All individuals with disabilities can and should live in the least restrictive local community settings. The key is the availability of adequate and appropriate skilled and timely support (including knowing people well, anticipating surprises through early proactive detection and managing crisis with contingency plans providing more help to </w:t>
      </w:r>
      <w:r w:rsidRPr="00D03A6F">
        <w:rPr>
          <w:rFonts w:cs="Arial"/>
          <w:bCs/>
          <w:iCs/>
        </w:rPr>
        <w:t>‘survive with dignity</w:t>
      </w:r>
      <w:r w:rsidRPr="00D03A6F">
        <w:rPr>
          <w:rFonts w:cs="Arial"/>
          <w:bCs/>
        </w:rPr>
        <w:t xml:space="preserve">’, not removal away from families and localities) </w:t>
      </w:r>
    </w:p>
    <w:p w:rsidR="005B3BB5" w:rsidRPr="00D03A6F" w:rsidRDefault="005B3BB5" w:rsidP="005B3BB5">
      <w:pPr>
        <w:spacing w:after="0" w:line="240" w:lineRule="auto"/>
        <w:rPr>
          <w:rFonts w:cs="Arial"/>
        </w:rPr>
      </w:pPr>
    </w:p>
    <w:p w:rsidR="005B3BB5" w:rsidRPr="00D03A6F" w:rsidRDefault="005B3BB5" w:rsidP="00A8357A">
      <w:pPr>
        <w:numPr>
          <w:ilvl w:val="0"/>
          <w:numId w:val="33"/>
        </w:numPr>
        <w:spacing w:after="0" w:line="240" w:lineRule="auto"/>
        <w:ind w:left="360"/>
        <w:rPr>
          <w:rFonts w:cs="Arial"/>
        </w:rPr>
      </w:pPr>
      <w:r w:rsidRPr="00D03A6F">
        <w:rPr>
          <w:rFonts w:cs="Arial"/>
          <w:bCs/>
        </w:rPr>
        <w:t xml:space="preserve">Too often insufficient flexible and planned support has been provided to families and carers (including access to additional funding, social, professional clinical and practical support - especially planned and crisis ‘respite breaks’ in and out of home). Families and services that report a balance between stressors and resources  want to and do keep together well </w:t>
      </w:r>
    </w:p>
    <w:p w:rsidR="005B3BB5" w:rsidRPr="00D03A6F" w:rsidRDefault="005B3BB5" w:rsidP="005B3BB5">
      <w:pPr>
        <w:spacing w:after="0" w:line="240" w:lineRule="auto"/>
        <w:rPr>
          <w:rFonts w:cs="Arial"/>
        </w:rPr>
      </w:pPr>
    </w:p>
    <w:p w:rsidR="005B3BB5" w:rsidRPr="00D03A6F" w:rsidRDefault="005B3BB5" w:rsidP="00A8357A">
      <w:pPr>
        <w:pStyle w:val="ListParagraph"/>
        <w:numPr>
          <w:ilvl w:val="0"/>
          <w:numId w:val="33"/>
        </w:numPr>
        <w:spacing w:after="0" w:line="240" w:lineRule="auto"/>
        <w:ind w:left="360"/>
        <w:rPr>
          <w:rFonts w:cs="Arial"/>
        </w:rPr>
      </w:pPr>
      <w:r w:rsidRPr="00D03A6F">
        <w:rPr>
          <w:rFonts w:cs="Arial"/>
          <w:bCs/>
        </w:rPr>
        <w:t xml:space="preserve">When individuals with disabilities or their families/carers are provided with individualised support (and involved in the design, development, implementation, monitoring and evaluation of services) there are greater chances of success and satisfaction </w:t>
      </w:r>
    </w:p>
    <w:p w:rsidR="005B3BB5" w:rsidRPr="00D03A6F" w:rsidRDefault="005B3BB5" w:rsidP="005B3BB5">
      <w:pPr>
        <w:spacing w:after="0" w:line="240" w:lineRule="auto"/>
        <w:rPr>
          <w:rFonts w:cs="Arial"/>
        </w:rPr>
      </w:pPr>
    </w:p>
    <w:p w:rsidR="005B3BB5" w:rsidRPr="00D03A6F" w:rsidRDefault="005B3BB5" w:rsidP="00A8357A">
      <w:pPr>
        <w:pStyle w:val="ListParagraph"/>
        <w:numPr>
          <w:ilvl w:val="0"/>
          <w:numId w:val="33"/>
        </w:numPr>
        <w:spacing w:after="0" w:line="240" w:lineRule="auto"/>
        <w:ind w:left="360"/>
        <w:rPr>
          <w:rFonts w:cs="Arial"/>
        </w:rPr>
      </w:pPr>
      <w:r w:rsidRPr="00D03A6F">
        <w:rPr>
          <w:rFonts w:cs="Arial"/>
          <w:bCs/>
        </w:rPr>
        <w:t xml:space="preserve">People with disabilities who  move out of large residential environments do better in smaller ones </w:t>
      </w:r>
    </w:p>
    <w:p w:rsidR="005B3BB5" w:rsidRPr="00D03A6F" w:rsidRDefault="005B3BB5" w:rsidP="005B3BB5">
      <w:pPr>
        <w:pStyle w:val="ListParagraph"/>
        <w:rPr>
          <w:rFonts w:cs="Arial"/>
          <w:bCs/>
        </w:rPr>
      </w:pPr>
    </w:p>
    <w:p w:rsidR="005B3BB5" w:rsidRPr="00D03A6F" w:rsidRDefault="005B3BB5" w:rsidP="00A8357A">
      <w:pPr>
        <w:pStyle w:val="ListParagraph"/>
        <w:numPr>
          <w:ilvl w:val="0"/>
          <w:numId w:val="33"/>
        </w:numPr>
        <w:spacing w:after="0" w:line="240" w:lineRule="auto"/>
        <w:ind w:left="360"/>
        <w:rPr>
          <w:rFonts w:cs="Arial"/>
        </w:rPr>
      </w:pPr>
      <w:r w:rsidRPr="00D03A6F">
        <w:rPr>
          <w:rFonts w:cs="Arial"/>
          <w:bCs/>
        </w:rPr>
        <w:t>When there is sufficient attention paid to a person’s individual characteristics and real needs through person-centred planning and positive behaviour support, matched with high levels of technical and emotional support for staff and carers, outcomes are better for all</w:t>
      </w:r>
    </w:p>
    <w:p w:rsidR="005B3BB5" w:rsidRPr="00D03A6F" w:rsidRDefault="005B3BB5" w:rsidP="005B3BB5">
      <w:pPr>
        <w:spacing w:after="0" w:line="240" w:lineRule="auto"/>
        <w:rPr>
          <w:rFonts w:cs="Arial"/>
        </w:rPr>
      </w:pPr>
    </w:p>
    <w:p w:rsidR="005B3BB5" w:rsidRPr="00D03A6F" w:rsidRDefault="005B3BB5" w:rsidP="00A8357A">
      <w:pPr>
        <w:numPr>
          <w:ilvl w:val="0"/>
          <w:numId w:val="34"/>
        </w:numPr>
        <w:spacing w:after="0" w:line="240" w:lineRule="auto"/>
        <w:ind w:left="360"/>
        <w:rPr>
          <w:rFonts w:cs="Arial"/>
        </w:rPr>
      </w:pPr>
      <w:r w:rsidRPr="00D03A6F">
        <w:rPr>
          <w:rFonts w:cs="Arial"/>
          <w:bCs/>
        </w:rPr>
        <w:t xml:space="preserve">People grow and behaviours </w:t>
      </w:r>
      <w:r w:rsidR="007C32DB">
        <w:rPr>
          <w:rFonts w:cs="Arial"/>
          <w:bCs/>
        </w:rPr>
        <w:t xml:space="preserve">that challenge </w:t>
      </w:r>
      <w:r w:rsidRPr="00D03A6F">
        <w:rPr>
          <w:rFonts w:cs="Arial"/>
          <w:bCs/>
        </w:rPr>
        <w:t xml:space="preserve">commonly reduce in homes that encourage social interactions, vocational development and independence by adopting a ‘wrap-around’ support and recovery model, rather than attempting readiness ‘medical model-based’ care assessment pathways or treatment    </w:t>
      </w:r>
    </w:p>
    <w:p w:rsidR="005B3BB5" w:rsidRPr="00D03A6F" w:rsidRDefault="005B3BB5" w:rsidP="005B3BB5">
      <w:pPr>
        <w:spacing w:after="0" w:line="240" w:lineRule="auto"/>
        <w:rPr>
          <w:rFonts w:cs="Arial"/>
        </w:rPr>
      </w:pPr>
    </w:p>
    <w:p w:rsidR="005B3BB5" w:rsidRPr="00D03A6F" w:rsidRDefault="005B3BB5" w:rsidP="00A8357A">
      <w:pPr>
        <w:numPr>
          <w:ilvl w:val="0"/>
          <w:numId w:val="34"/>
        </w:numPr>
        <w:spacing w:after="0" w:line="240" w:lineRule="auto"/>
        <w:ind w:left="360"/>
        <w:rPr>
          <w:rFonts w:cs="Arial"/>
        </w:rPr>
      </w:pPr>
      <w:r w:rsidRPr="00D03A6F">
        <w:rPr>
          <w:rFonts w:cs="Arial"/>
          <w:bCs/>
        </w:rPr>
        <w:t xml:space="preserve">In addition to being placed in local community settings, individuals with disabilities need active support to integrate into community and work settings. Change does not just happen, it requires </w:t>
      </w:r>
      <w:r w:rsidR="00D03A6F" w:rsidRPr="00D03A6F">
        <w:rPr>
          <w:rFonts w:cs="Arial"/>
          <w:bCs/>
        </w:rPr>
        <w:t>careful on-going thought and planning</w:t>
      </w:r>
    </w:p>
    <w:p w:rsidR="005B3BB5" w:rsidRPr="00D03A6F" w:rsidRDefault="005B3BB5" w:rsidP="005B3BB5">
      <w:pPr>
        <w:spacing w:after="0" w:line="240" w:lineRule="auto"/>
        <w:rPr>
          <w:rFonts w:cs="Arial"/>
        </w:rPr>
      </w:pPr>
    </w:p>
    <w:p w:rsidR="005B3BB5" w:rsidRPr="00D03A6F" w:rsidRDefault="005B3BB5" w:rsidP="00A8357A">
      <w:pPr>
        <w:numPr>
          <w:ilvl w:val="0"/>
          <w:numId w:val="34"/>
        </w:numPr>
        <w:spacing w:after="0" w:line="240" w:lineRule="auto"/>
        <w:ind w:left="360"/>
        <w:rPr>
          <w:rFonts w:cs="Arial"/>
        </w:rPr>
      </w:pPr>
      <w:r w:rsidRPr="00D03A6F">
        <w:rPr>
          <w:rFonts w:cs="Arial"/>
          <w:bCs/>
        </w:rPr>
        <w:t xml:space="preserve">People with disabilities and their neighbours should be encouraged to develop lasting meaningful social </w:t>
      </w:r>
      <w:r w:rsidR="00D03A6F" w:rsidRPr="00D03A6F">
        <w:rPr>
          <w:rFonts w:cs="Arial"/>
          <w:bCs/>
        </w:rPr>
        <w:t xml:space="preserve">mixed </w:t>
      </w:r>
      <w:r w:rsidR="003E10C0" w:rsidRPr="00D03A6F">
        <w:rPr>
          <w:rFonts w:cs="Arial"/>
          <w:bCs/>
        </w:rPr>
        <w:t>heterogeneous</w:t>
      </w:r>
      <w:r w:rsidRPr="00D03A6F">
        <w:rPr>
          <w:rFonts w:cs="Arial"/>
          <w:bCs/>
        </w:rPr>
        <w:t xml:space="preserve"> relationships </w:t>
      </w:r>
      <w:r w:rsidR="00D03A6F" w:rsidRPr="00D03A6F">
        <w:rPr>
          <w:rFonts w:cs="Arial"/>
          <w:bCs/>
        </w:rPr>
        <w:t>as it is s</w:t>
      </w:r>
      <w:r w:rsidRPr="00D03A6F">
        <w:rPr>
          <w:rFonts w:cs="Arial"/>
          <w:bCs/>
        </w:rPr>
        <w:t>afer,</w:t>
      </w:r>
      <w:r w:rsidR="00D03A6F" w:rsidRPr="00D03A6F">
        <w:rPr>
          <w:rFonts w:cs="Arial"/>
          <w:bCs/>
        </w:rPr>
        <w:t xml:space="preserve"> l</w:t>
      </w:r>
      <w:r w:rsidRPr="00D03A6F">
        <w:rPr>
          <w:rFonts w:cs="Arial"/>
          <w:bCs/>
        </w:rPr>
        <w:t xml:space="preserve">ess </w:t>
      </w:r>
      <w:r w:rsidR="00D03A6F" w:rsidRPr="00D03A6F">
        <w:rPr>
          <w:rFonts w:cs="Arial"/>
          <w:bCs/>
        </w:rPr>
        <w:t>s</w:t>
      </w:r>
      <w:r w:rsidRPr="00D03A6F">
        <w:rPr>
          <w:rFonts w:cs="Arial"/>
          <w:bCs/>
        </w:rPr>
        <w:t xml:space="preserve">tressful </w:t>
      </w:r>
      <w:r w:rsidR="00D03A6F" w:rsidRPr="00D03A6F">
        <w:rPr>
          <w:rFonts w:cs="Arial"/>
          <w:bCs/>
        </w:rPr>
        <w:t xml:space="preserve">for all </w:t>
      </w:r>
      <w:r w:rsidRPr="00D03A6F">
        <w:rPr>
          <w:rFonts w:cs="Arial"/>
          <w:bCs/>
        </w:rPr>
        <w:t xml:space="preserve">and </w:t>
      </w:r>
      <w:r w:rsidR="00D03A6F" w:rsidRPr="00D03A6F">
        <w:rPr>
          <w:rFonts w:cs="Arial"/>
          <w:bCs/>
        </w:rPr>
        <w:t>better value-for-money. Grouping people with learning disabilities who challenge together in services increases the likelihood of problems</w:t>
      </w:r>
      <w:r w:rsidRPr="00D03A6F">
        <w:rPr>
          <w:rFonts w:cs="Arial"/>
          <w:bCs/>
        </w:rPr>
        <w:t xml:space="preserve">    </w:t>
      </w:r>
    </w:p>
    <w:p w:rsidR="005B3BB5" w:rsidRPr="00D03A6F" w:rsidRDefault="005B3BB5" w:rsidP="005B3BB5">
      <w:pPr>
        <w:spacing w:after="0" w:line="240" w:lineRule="auto"/>
        <w:rPr>
          <w:rFonts w:cs="Arial"/>
        </w:rPr>
      </w:pPr>
    </w:p>
    <w:p w:rsidR="005B3BB5" w:rsidRPr="00D03A6F" w:rsidRDefault="00D03A6F" w:rsidP="00A8357A">
      <w:pPr>
        <w:numPr>
          <w:ilvl w:val="0"/>
          <w:numId w:val="34"/>
        </w:numPr>
        <w:spacing w:after="0" w:line="240" w:lineRule="auto"/>
        <w:ind w:left="360"/>
        <w:rPr>
          <w:rFonts w:cs="Arial"/>
        </w:rPr>
      </w:pPr>
      <w:r w:rsidRPr="00D03A6F">
        <w:rPr>
          <w:rFonts w:cs="Arial"/>
          <w:bCs/>
        </w:rPr>
        <w:t xml:space="preserve">Spending lots of money </w:t>
      </w:r>
      <w:r w:rsidR="005B3BB5" w:rsidRPr="00D03A6F">
        <w:rPr>
          <w:rFonts w:cs="Arial"/>
          <w:bCs/>
        </w:rPr>
        <w:t xml:space="preserve">alone does not guarantee good </w:t>
      </w:r>
      <w:r w:rsidRPr="00D03A6F">
        <w:rPr>
          <w:rFonts w:cs="Arial"/>
          <w:bCs/>
        </w:rPr>
        <w:t xml:space="preserve">care or support </w:t>
      </w:r>
      <w:r w:rsidR="005B3BB5" w:rsidRPr="00D03A6F">
        <w:rPr>
          <w:rFonts w:cs="Arial"/>
          <w:bCs/>
        </w:rPr>
        <w:t>outcomes</w:t>
      </w:r>
      <w:r w:rsidRPr="00D03A6F">
        <w:rPr>
          <w:rFonts w:cs="Arial"/>
          <w:bCs/>
        </w:rPr>
        <w:t xml:space="preserve"> for people with disabilities and their families</w:t>
      </w:r>
    </w:p>
    <w:p w:rsidR="005B3BB5" w:rsidRPr="00D03A6F" w:rsidRDefault="005B3BB5" w:rsidP="005B3BB5">
      <w:pPr>
        <w:spacing w:after="0" w:line="240" w:lineRule="auto"/>
        <w:rPr>
          <w:rFonts w:cs="Arial"/>
        </w:rPr>
      </w:pPr>
    </w:p>
    <w:p w:rsidR="005B3BB5" w:rsidRPr="00D03A6F" w:rsidRDefault="00D03A6F" w:rsidP="00A8357A">
      <w:pPr>
        <w:numPr>
          <w:ilvl w:val="0"/>
          <w:numId w:val="34"/>
        </w:numPr>
        <w:spacing w:after="0" w:line="240" w:lineRule="auto"/>
        <w:ind w:left="360"/>
        <w:rPr>
          <w:rFonts w:cs="Arial"/>
        </w:rPr>
      </w:pPr>
      <w:r w:rsidRPr="00D03A6F">
        <w:rPr>
          <w:rFonts w:cs="Arial"/>
          <w:bCs/>
        </w:rPr>
        <w:t>F</w:t>
      </w:r>
      <w:r w:rsidR="005B3BB5" w:rsidRPr="00D03A6F">
        <w:rPr>
          <w:rFonts w:cs="Arial"/>
          <w:bCs/>
        </w:rPr>
        <w:t>or redesigning and commissioning or re-commissioning services, equal attention need</w:t>
      </w:r>
      <w:r w:rsidRPr="00D03A6F">
        <w:rPr>
          <w:rFonts w:cs="Arial"/>
          <w:bCs/>
        </w:rPr>
        <w:t>s</w:t>
      </w:r>
      <w:r w:rsidR="005B3BB5" w:rsidRPr="00D03A6F">
        <w:rPr>
          <w:rFonts w:cs="Arial"/>
          <w:bCs/>
        </w:rPr>
        <w:t xml:space="preserve"> to be paid to both clinical and non-clinical evidence and factors (especially leadership and commitment over time</w:t>
      </w:r>
      <w:r w:rsidRPr="00D03A6F">
        <w:rPr>
          <w:rFonts w:cs="Arial"/>
          <w:bCs/>
        </w:rPr>
        <w:t xml:space="preserve"> in community teams, professionals and services</w:t>
      </w:r>
      <w:r w:rsidR="005B3BB5" w:rsidRPr="00D03A6F">
        <w:rPr>
          <w:rFonts w:cs="Arial"/>
          <w:bCs/>
        </w:rPr>
        <w:t>)</w:t>
      </w:r>
      <w:r w:rsidRPr="00D03A6F">
        <w:rPr>
          <w:rFonts w:cs="Arial"/>
          <w:bCs/>
        </w:rPr>
        <w:t>.</w:t>
      </w:r>
    </w:p>
    <w:p w:rsidR="005B3BB5" w:rsidRPr="005B3BB5" w:rsidRDefault="005B3BB5" w:rsidP="005B3BB5">
      <w:pPr>
        <w:spacing w:after="0" w:line="240" w:lineRule="auto"/>
        <w:rPr>
          <w:rFonts w:cs="Arial"/>
          <w:color w:val="0070C0"/>
        </w:rPr>
      </w:pPr>
    </w:p>
    <w:p w:rsidR="00561F02" w:rsidRDefault="00D03A6F" w:rsidP="00561F02">
      <w:pPr>
        <w:spacing w:after="0" w:line="240" w:lineRule="auto"/>
        <w:rPr>
          <w:rFonts w:cs="Segoe UI"/>
        </w:rPr>
      </w:pPr>
      <w:r>
        <w:rPr>
          <w:rFonts w:cs="Segoe UI"/>
          <w:b/>
        </w:rPr>
        <w:t>NHS health commissioners retain overall responsibility for the performance and outcomes of the health support available to people with learning disabilities and their families, including any access problems and health inequality outcomes</w:t>
      </w:r>
      <w:r>
        <w:rPr>
          <w:rFonts w:cs="Segoe UI"/>
        </w:rPr>
        <w:t xml:space="preserve">. This applies even where the lead commissioning responsibility has been delegated to Local Authority commissioners and/or </w:t>
      </w:r>
      <w:r>
        <w:t>Community Learning Disabilities Health Teams</w:t>
      </w:r>
      <w:r>
        <w:rPr>
          <w:rFonts w:cs="Segoe UI"/>
        </w:rPr>
        <w:t xml:space="preserve"> are managed through Pooled Budgets. </w:t>
      </w:r>
    </w:p>
    <w:p w:rsidR="00561F02" w:rsidRDefault="00561F02" w:rsidP="00561F02">
      <w:pPr>
        <w:spacing w:after="0" w:line="240" w:lineRule="auto"/>
        <w:rPr>
          <w:rFonts w:cs="Segoe UI"/>
        </w:rPr>
      </w:pPr>
    </w:p>
    <w:p w:rsidR="00561F02" w:rsidRDefault="00561F02" w:rsidP="00561F02">
      <w:pPr>
        <w:spacing w:after="0" w:line="240" w:lineRule="auto"/>
      </w:pPr>
      <w:r>
        <w:rPr>
          <w:rFonts w:cs="Segoe UI"/>
        </w:rPr>
        <w:t>So while, while w</w:t>
      </w:r>
      <w:r>
        <w:rPr>
          <w:b/>
        </w:rPr>
        <w:t>hat people in a Community Learning Disabilities Health Team do should be agreed locally, this must be in line with national best practice guidance and evidence-based clinical practice</w:t>
      </w:r>
      <w:r>
        <w:t xml:space="preserve">. As such while, people in Community Learning Disabilities Health Teams will do different things, they should all help to put </w:t>
      </w:r>
      <w:r w:rsidR="003459E1">
        <w:t xml:space="preserve">national policies such as </w:t>
      </w:r>
      <w:r>
        <w:rPr>
          <w:i/>
        </w:rPr>
        <w:t>Valuing People</w:t>
      </w:r>
      <w:r>
        <w:t xml:space="preserve"> </w:t>
      </w:r>
      <w:r w:rsidR="003459E1">
        <w:t xml:space="preserve">or </w:t>
      </w:r>
      <w:r w:rsidR="003459E1" w:rsidRPr="007171BE">
        <w:rPr>
          <w:i/>
        </w:rPr>
        <w:t>Keys to Life</w:t>
      </w:r>
      <w:r w:rsidR="003459E1">
        <w:t xml:space="preserve"> </w:t>
      </w:r>
      <w:r>
        <w:t>principles into practice with:</w:t>
      </w:r>
    </w:p>
    <w:p w:rsidR="003459E1" w:rsidRPr="007171BE" w:rsidRDefault="000415AB" w:rsidP="007171BE">
      <w:pPr>
        <w:pStyle w:val="ListParagraph"/>
        <w:numPr>
          <w:ilvl w:val="0"/>
          <w:numId w:val="39"/>
        </w:numPr>
        <w:spacing w:after="0" w:line="240" w:lineRule="auto"/>
        <w:rPr>
          <w:bCs/>
        </w:rPr>
      </w:pPr>
      <w:r w:rsidRPr="003459E1">
        <w:rPr>
          <w:b/>
        </w:rPr>
        <w:t>s</w:t>
      </w:r>
      <w:r w:rsidR="00561F02" w:rsidRPr="003459E1">
        <w:rPr>
          <w:b/>
        </w:rPr>
        <w:t xml:space="preserve">ufficient skilled clinical support </w:t>
      </w:r>
      <w:r w:rsidR="00406894" w:rsidRPr="003459E1">
        <w:rPr>
          <w:b/>
        </w:rPr>
        <w:t xml:space="preserve">to </w:t>
      </w:r>
      <w:r w:rsidR="00561F02" w:rsidRPr="003459E1">
        <w:rPr>
          <w:b/>
        </w:rPr>
        <w:t xml:space="preserve">individuals with learning disabilities and their families to access respected and high status community opportunities and activities, and </w:t>
      </w:r>
    </w:p>
    <w:p w:rsidR="003459E1" w:rsidRDefault="000415AB" w:rsidP="007171BE">
      <w:pPr>
        <w:pStyle w:val="ListParagraph"/>
        <w:numPr>
          <w:ilvl w:val="0"/>
          <w:numId w:val="39"/>
        </w:numPr>
        <w:spacing w:after="0" w:line="240" w:lineRule="auto"/>
      </w:pPr>
      <w:proofErr w:type="gramStart"/>
      <w:r w:rsidRPr="003459E1">
        <w:rPr>
          <w:b/>
        </w:rPr>
        <w:t>c</w:t>
      </w:r>
      <w:r w:rsidR="00561F02" w:rsidRPr="003459E1">
        <w:rPr>
          <w:b/>
        </w:rPr>
        <w:t>o-ordinated</w:t>
      </w:r>
      <w:proofErr w:type="gramEnd"/>
      <w:r w:rsidR="00561F02" w:rsidRPr="003459E1">
        <w:rPr>
          <w:b/>
        </w:rPr>
        <w:t xml:space="preserve"> professional advice and practical help to accomplish such lifestyles without being displaced out-of-area or into restrictive settings, and being faced with continued health access and outcomes disparities</w:t>
      </w:r>
      <w:r w:rsidR="003459E1" w:rsidRPr="003459E1">
        <w:rPr>
          <w:b/>
        </w:rPr>
        <w:t xml:space="preserve">, as a result of </w:t>
      </w:r>
      <w:r w:rsidR="003459E1">
        <w:t>local models of residential living and care options being put in place to meet the full diverse needs of the individuals concerned.</w:t>
      </w:r>
    </w:p>
    <w:p w:rsidR="00561F02" w:rsidRDefault="00561F02" w:rsidP="00D03A6F">
      <w:pPr>
        <w:spacing w:after="0" w:line="240" w:lineRule="auto"/>
      </w:pPr>
    </w:p>
    <w:p w:rsidR="000415AB" w:rsidRDefault="000415AB" w:rsidP="000415AB">
      <w:pPr>
        <w:spacing w:after="0" w:line="240" w:lineRule="auto"/>
      </w:pPr>
      <w:r>
        <w:t>As such, Community Learning Disabilities Teams should:</w:t>
      </w:r>
    </w:p>
    <w:p w:rsidR="000415AB" w:rsidRPr="000415AB" w:rsidRDefault="000415AB" w:rsidP="00A8357A">
      <w:pPr>
        <w:pStyle w:val="ListParagraph"/>
        <w:numPr>
          <w:ilvl w:val="0"/>
          <w:numId w:val="42"/>
        </w:numPr>
        <w:spacing w:after="0" w:line="240" w:lineRule="auto"/>
        <w:ind w:left="360"/>
      </w:pPr>
      <w:r w:rsidRPr="000415AB">
        <w:rPr>
          <w:bCs/>
          <w:iCs/>
          <w:lang w:val="en-US"/>
        </w:rPr>
        <w:t xml:space="preserve">Have clearly agreed </w:t>
      </w:r>
      <w:r w:rsidR="00A8357A" w:rsidRPr="000415AB">
        <w:rPr>
          <w:bCs/>
          <w:iCs/>
          <w:lang w:val="en-US"/>
        </w:rPr>
        <w:t xml:space="preserve">aims </w:t>
      </w:r>
      <w:r w:rsidRPr="000415AB">
        <w:rPr>
          <w:bCs/>
          <w:iCs/>
          <w:lang w:val="en-US"/>
        </w:rPr>
        <w:t xml:space="preserve">and </w:t>
      </w:r>
      <w:r w:rsidR="00A8357A" w:rsidRPr="000415AB">
        <w:rPr>
          <w:bCs/>
          <w:iCs/>
          <w:lang w:val="en-US"/>
        </w:rPr>
        <w:t>goals</w:t>
      </w:r>
      <w:r w:rsidRPr="000415AB">
        <w:rPr>
          <w:bCs/>
          <w:iCs/>
          <w:lang w:val="en-US"/>
        </w:rPr>
        <w:t xml:space="preserve">, whereby </w:t>
      </w:r>
      <w:r w:rsidR="00A8357A" w:rsidRPr="000415AB">
        <w:rPr>
          <w:bCs/>
          <w:iCs/>
          <w:lang w:val="en-US"/>
        </w:rPr>
        <w:t>it is possible to assess whether the Team is succeeding</w:t>
      </w:r>
      <w:r>
        <w:rPr>
          <w:bCs/>
          <w:iCs/>
          <w:lang w:val="en-US"/>
        </w:rPr>
        <w:t xml:space="preserve"> </w:t>
      </w:r>
    </w:p>
    <w:p w:rsidR="009F70C7" w:rsidRPr="000415AB" w:rsidRDefault="000415AB" w:rsidP="00A8357A">
      <w:pPr>
        <w:pStyle w:val="ListParagraph"/>
        <w:numPr>
          <w:ilvl w:val="0"/>
          <w:numId w:val="42"/>
        </w:numPr>
        <w:spacing w:after="0" w:line="240" w:lineRule="auto"/>
        <w:ind w:left="360"/>
      </w:pPr>
      <w:r>
        <w:rPr>
          <w:bCs/>
          <w:iCs/>
          <w:lang w:val="en-US"/>
        </w:rPr>
        <w:t>Be</w:t>
      </w:r>
      <w:r w:rsidR="00A8357A" w:rsidRPr="000415AB">
        <w:rPr>
          <w:bCs/>
          <w:iCs/>
          <w:lang w:val="en-US"/>
        </w:rPr>
        <w:t xml:space="preserve"> structured in such a way that each member has independent responsibilities, and knows what these are</w:t>
      </w:r>
      <w:r>
        <w:rPr>
          <w:bCs/>
          <w:iCs/>
          <w:lang w:val="en-US"/>
        </w:rPr>
        <w:t xml:space="preserve"> together with relevant performance and activity measures </w:t>
      </w:r>
    </w:p>
    <w:p w:rsidR="000415AB" w:rsidRPr="000415AB" w:rsidRDefault="000415AB" w:rsidP="00A8357A">
      <w:pPr>
        <w:pStyle w:val="ListParagraph"/>
        <w:numPr>
          <w:ilvl w:val="0"/>
          <w:numId w:val="42"/>
        </w:numPr>
        <w:spacing w:after="0" w:line="240" w:lineRule="auto"/>
        <w:ind w:left="360"/>
      </w:pPr>
      <w:r>
        <w:t xml:space="preserve">Be </w:t>
      </w:r>
      <w:r w:rsidRPr="000415AB">
        <w:rPr>
          <w:bCs/>
          <w:iCs/>
          <w:lang w:val="en-US"/>
        </w:rPr>
        <w:t>collectively responsible for a clear and identifiable areas of work in line with the 5 core functions, delivering on the Transforming Care and CIPOLD agendas</w:t>
      </w:r>
    </w:p>
    <w:p w:rsidR="000415AB" w:rsidRDefault="000415AB" w:rsidP="00A8357A">
      <w:pPr>
        <w:pStyle w:val="ListParagraph"/>
        <w:numPr>
          <w:ilvl w:val="0"/>
          <w:numId w:val="42"/>
        </w:numPr>
        <w:spacing w:after="0" w:line="240" w:lineRule="auto"/>
        <w:ind w:left="360"/>
        <w:rPr>
          <w:bCs/>
          <w:iCs/>
          <w:lang w:val="en-US"/>
        </w:rPr>
      </w:pPr>
      <w:r w:rsidRPr="000415AB">
        <w:rPr>
          <w:bCs/>
          <w:iCs/>
          <w:lang w:val="en-US"/>
        </w:rPr>
        <w:t xml:space="preserve">Contains members </w:t>
      </w:r>
      <w:r>
        <w:rPr>
          <w:bCs/>
          <w:iCs/>
          <w:lang w:val="en-US"/>
        </w:rPr>
        <w:t xml:space="preserve">and a mix </w:t>
      </w:r>
      <w:r w:rsidRPr="000415AB">
        <w:rPr>
          <w:bCs/>
          <w:iCs/>
          <w:lang w:val="en-US"/>
        </w:rPr>
        <w:t>with varying degrees of professional skills, abilities, experiences and problem-solving strategies</w:t>
      </w:r>
    </w:p>
    <w:p w:rsidR="000415AB" w:rsidRPr="000415AB" w:rsidRDefault="000415AB" w:rsidP="00A8357A">
      <w:pPr>
        <w:pStyle w:val="ListParagraph"/>
        <w:numPr>
          <w:ilvl w:val="0"/>
          <w:numId w:val="42"/>
        </w:numPr>
        <w:spacing w:after="0" w:line="240" w:lineRule="auto"/>
        <w:ind w:left="360"/>
        <w:rPr>
          <w:bCs/>
          <w:iCs/>
          <w:lang w:val="en-US"/>
        </w:rPr>
      </w:pPr>
      <w:r w:rsidRPr="000415AB">
        <w:rPr>
          <w:bCs/>
          <w:iCs/>
          <w:lang w:val="en-US"/>
        </w:rPr>
        <w:t>Ensure sufficient opportunities for team members to interact and meet both easily and frequently - formally and informally</w:t>
      </w:r>
    </w:p>
    <w:p w:rsidR="000415AB" w:rsidRPr="000415AB" w:rsidRDefault="000415AB" w:rsidP="000415AB">
      <w:pPr>
        <w:spacing w:after="0" w:line="240" w:lineRule="auto"/>
      </w:pPr>
    </w:p>
    <w:p w:rsidR="00990DCD" w:rsidRDefault="000415AB">
      <w:pPr>
        <w:spacing w:after="0" w:line="240" w:lineRule="auto"/>
      </w:pPr>
      <w:r>
        <w:rPr>
          <w:b/>
        </w:rPr>
        <w:t>Throughout history, p</w:t>
      </w:r>
      <w:r w:rsidR="00990DCD" w:rsidRPr="000415AB">
        <w:rPr>
          <w:b/>
        </w:rPr>
        <w:t xml:space="preserve">eople with learning disabilities, and their families, </w:t>
      </w:r>
      <w:r>
        <w:rPr>
          <w:b/>
        </w:rPr>
        <w:t>have been</w:t>
      </w:r>
      <w:r w:rsidR="00990DCD" w:rsidRPr="000415AB">
        <w:rPr>
          <w:b/>
        </w:rPr>
        <w:t xml:space="preserve"> at particular risk of social exclusion</w:t>
      </w:r>
      <w:r>
        <w:rPr>
          <w:b/>
        </w:rPr>
        <w:t xml:space="preserve"> with worse health outcomes</w:t>
      </w:r>
      <w:r w:rsidR="00990DCD">
        <w:t xml:space="preserve">. As a result, many individuals need additional support to ensure fairness, equity and opportunities. </w:t>
      </w:r>
      <w:r w:rsidR="00990DCD" w:rsidRPr="00561F02">
        <w:rPr>
          <w:b/>
        </w:rPr>
        <w:t xml:space="preserve">Community Learning Disabilities Health Teams </w:t>
      </w:r>
      <w:r w:rsidR="00D03A6F" w:rsidRPr="00561F02">
        <w:rPr>
          <w:b/>
        </w:rPr>
        <w:t xml:space="preserve">and services </w:t>
      </w:r>
      <w:r>
        <w:rPr>
          <w:b/>
        </w:rPr>
        <w:t xml:space="preserve">are important in </w:t>
      </w:r>
      <w:r w:rsidR="003E10C0">
        <w:rPr>
          <w:b/>
        </w:rPr>
        <w:t xml:space="preserve">helping face this challenge. To do this, they </w:t>
      </w:r>
      <w:r w:rsidR="00990DCD" w:rsidRPr="00561F02">
        <w:rPr>
          <w:b/>
        </w:rPr>
        <w:t>must focus on the really important goals</w:t>
      </w:r>
      <w:r w:rsidR="003E10C0">
        <w:rPr>
          <w:b/>
        </w:rPr>
        <w:t xml:space="preserve"> of ‘Reducing Restrictive Practices and Health Disparities’</w:t>
      </w:r>
      <w:r w:rsidR="00990DCD" w:rsidRPr="00561F02">
        <w:rPr>
          <w:b/>
        </w:rPr>
        <w:t xml:space="preserve">, acting with professional integrity and flexibility, and continuing </w:t>
      </w:r>
      <w:r w:rsidR="0082304C">
        <w:rPr>
          <w:b/>
        </w:rPr>
        <w:t xml:space="preserve">to </w:t>
      </w:r>
      <w:r w:rsidR="00990DCD" w:rsidRPr="00561F02">
        <w:rPr>
          <w:b/>
        </w:rPr>
        <w:t>raise the bar of expectations for person-centred valued outcomes for all</w:t>
      </w:r>
      <w:r w:rsidR="0082304C">
        <w:rPr>
          <w:b/>
        </w:rPr>
        <w:t xml:space="preserve"> through delivering effective evidence-based support</w:t>
      </w:r>
      <w:r w:rsidR="00990DCD">
        <w:t xml:space="preserve">. </w:t>
      </w:r>
    </w:p>
    <w:p w:rsidR="00990DCD" w:rsidRDefault="00990DCD">
      <w:pPr>
        <w:pStyle w:val="Heading7"/>
        <w:rPr>
          <w:rFonts w:ascii="Calibri" w:hAnsi="Calibri"/>
          <w:sz w:val="22"/>
          <w:szCs w:val="22"/>
          <w:u w:val="none"/>
        </w:rPr>
      </w:pPr>
    </w:p>
    <w:p w:rsidR="00990DCD" w:rsidRDefault="00990DCD">
      <w:pPr>
        <w:spacing w:after="0" w:line="240" w:lineRule="auto"/>
      </w:pPr>
    </w:p>
    <w:p w:rsidR="00990DCD" w:rsidRDefault="00990DCD">
      <w:pPr>
        <w:spacing w:after="0" w:line="240" w:lineRule="auto"/>
        <w:rPr>
          <w:rFonts w:cs="Segoe UI"/>
        </w:rPr>
      </w:pPr>
    </w:p>
    <w:p w:rsidR="00990DCD" w:rsidRDefault="00990DCD">
      <w:pPr>
        <w:spacing w:after="0" w:line="240" w:lineRule="auto"/>
      </w:pPr>
    </w:p>
    <w:p w:rsidR="001F31E5" w:rsidRDefault="001F31E5">
      <w:pPr>
        <w:spacing w:after="0" w:line="240" w:lineRule="auto"/>
      </w:pPr>
    </w:p>
    <w:p w:rsidR="003E10C0" w:rsidRDefault="003E10C0">
      <w:pPr>
        <w:spacing w:after="0" w:line="240" w:lineRule="auto"/>
      </w:pPr>
    </w:p>
    <w:p w:rsidR="003E10C0" w:rsidRDefault="003E10C0">
      <w:pPr>
        <w:spacing w:after="0" w:line="240" w:lineRule="auto"/>
      </w:pPr>
    </w:p>
    <w:p w:rsidR="003E10C0" w:rsidRDefault="003E10C0">
      <w:pPr>
        <w:spacing w:after="0" w:line="240" w:lineRule="auto"/>
      </w:pPr>
    </w:p>
    <w:p w:rsidR="003E10C0" w:rsidRDefault="003E10C0">
      <w:pPr>
        <w:spacing w:after="0" w:line="240" w:lineRule="auto"/>
      </w:pPr>
    </w:p>
    <w:p w:rsidR="003E10C0" w:rsidRDefault="003E10C0">
      <w:pPr>
        <w:spacing w:after="0" w:line="240" w:lineRule="auto"/>
        <w:rPr>
          <w:b/>
          <w:sz w:val="28"/>
          <w:szCs w:val="28"/>
        </w:rPr>
      </w:pPr>
      <w:r>
        <w:rPr>
          <w:b/>
          <w:sz w:val="28"/>
          <w:szCs w:val="28"/>
        </w:rPr>
        <w:t>References</w:t>
      </w:r>
    </w:p>
    <w:p w:rsidR="003E10C0" w:rsidRDefault="003E10C0">
      <w:pPr>
        <w:spacing w:after="0" w:line="240" w:lineRule="auto"/>
        <w:rPr>
          <w:b/>
          <w:sz w:val="28"/>
          <w:szCs w:val="28"/>
        </w:rPr>
      </w:pPr>
    </w:p>
    <w:p w:rsidR="003E10C0" w:rsidRDefault="003E10C0">
      <w:pPr>
        <w:spacing w:after="0" w:line="240" w:lineRule="auto"/>
        <w:rPr>
          <w:b/>
          <w:sz w:val="28"/>
          <w:szCs w:val="28"/>
        </w:rPr>
      </w:pPr>
    </w:p>
    <w:p w:rsidR="003E10C0" w:rsidRDefault="003E10C0">
      <w:pPr>
        <w:spacing w:after="0" w:line="240" w:lineRule="auto"/>
        <w:rPr>
          <w:b/>
          <w:sz w:val="28"/>
          <w:szCs w:val="28"/>
        </w:rPr>
      </w:pPr>
    </w:p>
    <w:p w:rsidR="003E10C0" w:rsidRDefault="003E10C0">
      <w:pPr>
        <w:spacing w:after="0" w:line="240" w:lineRule="auto"/>
        <w:rPr>
          <w:b/>
          <w:sz w:val="28"/>
          <w:szCs w:val="28"/>
        </w:rPr>
      </w:pPr>
    </w:p>
    <w:p w:rsidR="003E10C0" w:rsidRDefault="003E10C0">
      <w:pPr>
        <w:spacing w:after="0" w:line="240" w:lineRule="auto"/>
        <w:rPr>
          <w:b/>
          <w:sz w:val="28"/>
          <w:szCs w:val="28"/>
        </w:rPr>
      </w:pPr>
    </w:p>
    <w:p w:rsidR="003E10C0" w:rsidRDefault="003E10C0">
      <w:pPr>
        <w:spacing w:after="0" w:line="240" w:lineRule="auto"/>
        <w:rPr>
          <w:b/>
          <w:sz w:val="28"/>
          <w:szCs w:val="28"/>
        </w:rPr>
      </w:pPr>
    </w:p>
    <w:p w:rsidR="003E10C0" w:rsidRDefault="003E10C0">
      <w:pPr>
        <w:spacing w:after="0" w:line="240" w:lineRule="auto"/>
        <w:rPr>
          <w:b/>
          <w:sz w:val="28"/>
          <w:szCs w:val="28"/>
        </w:rPr>
      </w:pPr>
    </w:p>
    <w:p w:rsidR="003E10C0" w:rsidRDefault="003E10C0">
      <w:pPr>
        <w:spacing w:after="0" w:line="240" w:lineRule="auto"/>
        <w:rPr>
          <w:b/>
          <w:sz w:val="28"/>
          <w:szCs w:val="28"/>
        </w:rPr>
      </w:pPr>
    </w:p>
    <w:p w:rsidR="003E10C0" w:rsidRDefault="003E10C0">
      <w:pPr>
        <w:spacing w:after="0" w:line="240" w:lineRule="auto"/>
        <w:rPr>
          <w:b/>
          <w:sz w:val="28"/>
          <w:szCs w:val="28"/>
        </w:rPr>
      </w:pPr>
    </w:p>
    <w:p w:rsidR="003E10C0" w:rsidRDefault="003E10C0">
      <w:pPr>
        <w:spacing w:after="0" w:line="240" w:lineRule="auto"/>
        <w:rPr>
          <w:b/>
          <w:sz w:val="28"/>
          <w:szCs w:val="28"/>
        </w:rPr>
      </w:pPr>
    </w:p>
    <w:p w:rsidR="003E10C0" w:rsidRDefault="003E10C0">
      <w:pPr>
        <w:spacing w:after="0" w:line="240" w:lineRule="auto"/>
        <w:rPr>
          <w:b/>
          <w:sz w:val="28"/>
          <w:szCs w:val="28"/>
        </w:rPr>
      </w:pPr>
    </w:p>
    <w:p w:rsidR="003E10C0" w:rsidRDefault="003E10C0">
      <w:pPr>
        <w:spacing w:after="0" w:line="240" w:lineRule="auto"/>
        <w:rPr>
          <w:b/>
          <w:sz w:val="28"/>
          <w:szCs w:val="28"/>
        </w:rPr>
      </w:pPr>
    </w:p>
    <w:p w:rsidR="003E10C0" w:rsidRDefault="003E10C0">
      <w:pPr>
        <w:spacing w:after="0" w:line="240" w:lineRule="auto"/>
        <w:rPr>
          <w:b/>
          <w:sz w:val="28"/>
          <w:szCs w:val="28"/>
        </w:rPr>
      </w:pPr>
    </w:p>
    <w:p w:rsidR="003E10C0" w:rsidRDefault="003E10C0">
      <w:pPr>
        <w:spacing w:after="0" w:line="240" w:lineRule="auto"/>
        <w:rPr>
          <w:b/>
          <w:sz w:val="28"/>
          <w:szCs w:val="28"/>
        </w:rPr>
      </w:pPr>
    </w:p>
    <w:p w:rsidR="003E10C0" w:rsidRDefault="003E10C0">
      <w:pPr>
        <w:spacing w:after="0" w:line="240" w:lineRule="auto"/>
        <w:rPr>
          <w:b/>
          <w:sz w:val="28"/>
          <w:szCs w:val="28"/>
        </w:rPr>
      </w:pPr>
    </w:p>
    <w:p w:rsidR="003E10C0" w:rsidRDefault="003E10C0">
      <w:pPr>
        <w:spacing w:after="0" w:line="240" w:lineRule="auto"/>
        <w:rPr>
          <w:b/>
          <w:sz w:val="28"/>
          <w:szCs w:val="28"/>
        </w:rPr>
      </w:pPr>
    </w:p>
    <w:p w:rsidR="003E10C0" w:rsidRDefault="003E10C0">
      <w:pPr>
        <w:spacing w:after="0" w:line="240" w:lineRule="auto"/>
        <w:rPr>
          <w:b/>
          <w:sz w:val="28"/>
          <w:szCs w:val="28"/>
        </w:rPr>
      </w:pPr>
    </w:p>
    <w:p w:rsidR="003E10C0" w:rsidRDefault="003E10C0">
      <w:pPr>
        <w:spacing w:after="0" w:line="240" w:lineRule="auto"/>
        <w:rPr>
          <w:b/>
          <w:sz w:val="28"/>
          <w:szCs w:val="28"/>
        </w:rPr>
      </w:pPr>
    </w:p>
    <w:p w:rsidR="003E10C0" w:rsidRDefault="003E10C0">
      <w:pPr>
        <w:spacing w:after="0" w:line="240" w:lineRule="auto"/>
        <w:rPr>
          <w:b/>
          <w:sz w:val="28"/>
          <w:szCs w:val="28"/>
        </w:rPr>
      </w:pPr>
    </w:p>
    <w:p w:rsidR="003E10C0" w:rsidRDefault="003E10C0">
      <w:pPr>
        <w:spacing w:after="0" w:line="240" w:lineRule="auto"/>
        <w:rPr>
          <w:b/>
          <w:sz w:val="28"/>
          <w:szCs w:val="28"/>
        </w:rPr>
      </w:pPr>
    </w:p>
    <w:p w:rsidR="003E10C0" w:rsidRDefault="003E10C0">
      <w:pPr>
        <w:spacing w:after="0" w:line="240" w:lineRule="auto"/>
        <w:rPr>
          <w:b/>
          <w:sz w:val="28"/>
          <w:szCs w:val="28"/>
        </w:rPr>
      </w:pPr>
    </w:p>
    <w:p w:rsidR="003E10C0" w:rsidRDefault="003E10C0">
      <w:pPr>
        <w:spacing w:after="0" w:line="240" w:lineRule="auto"/>
        <w:rPr>
          <w:b/>
          <w:sz w:val="28"/>
          <w:szCs w:val="28"/>
        </w:rPr>
      </w:pPr>
    </w:p>
    <w:p w:rsidR="003E10C0" w:rsidRDefault="003E10C0">
      <w:pPr>
        <w:spacing w:after="0" w:line="240" w:lineRule="auto"/>
        <w:rPr>
          <w:b/>
          <w:sz w:val="28"/>
          <w:szCs w:val="28"/>
        </w:rPr>
      </w:pPr>
    </w:p>
    <w:p w:rsidR="003E10C0" w:rsidRDefault="003E10C0">
      <w:pPr>
        <w:spacing w:after="0" w:line="240" w:lineRule="auto"/>
        <w:rPr>
          <w:b/>
          <w:sz w:val="28"/>
          <w:szCs w:val="28"/>
        </w:rPr>
      </w:pPr>
    </w:p>
    <w:p w:rsidR="003E10C0" w:rsidRDefault="003E10C0">
      <w:pPr>
        <w:spacing w:after="0" w:line="240" w:lineRule="auto"/>
        <w:rPr>
          <w:b/>
          <w:sz w:val="28"/>
          <w:szCs w:val="28"/>
        </w:rPr>
      </w:pPr>
    </w:p>
    <w:p w:rsidR="003E10C0" w:rsidRDefault="003E10C0">
      <w:pPr>
        <w:spacing w:after="0" w:line="240" w:lineRule="auto"/>
        <w:rPr>
          <w:b/>
          <w:sz w:val="28"/>
          <w:szCs w:val="28"/>
        </w:rPr>
      </w:pPr>
    </w:p>
    <w:p w:rsidR="003E10C0" w:rsidRPr="003E10C0" w:rsidRDefault="003E10C0">
      <w:pPr>
        <w:spacing w:after="0" w:line="240" w:lineRule="auto"/>
        <w:rPr>
          <w:b/>
          <w:sz w:val="28"/>
          <w:szCs w:val="28"/>
        </w:rPr>
      </w:pPr>
      <w:r w:rsidRPr="003E10C0">
        <w:rPr>
          <w:b/>
          <w:sz w:val="28"/>
          <w:szCs w:val="28"/>
        </w:rPr>
        <w:t>Appendix</w:t>
      </w:r>
    </w:p>
    <w:p w:rsidR="003E10C0" w:rsidRDefault="003E10C0">
      <w:pPr>
        <w:spacing w:after="0" w:line="240" w:lineRule="auto"/>
      </w:pPr>
    </w:p>
    <w:p w:rsidR="003E10C0" w:rsidRDefault="003E10C0">
      <w:pPr>
        <w:spacing w:after="0" w:line="240" w:lineRule="auto"/>
      </w:pPr>
    </w:p>
    <w:p w:rsidR="003E10C0" w:rsidRPr="003E10C0" w:rsidRDefault="003E10C0">
      <w:pPr>
        <w:spacing w:after="0" w:line="240" w:lineRule="auto"/>
        <w:rPr>
          <w:b/>
        </w:rPr>
      </w:pPr>
      <w:r w:rsidRPr="003E10C0">
        <w:rPr>
          <w:b/>
        </w:rPr>
        <w:t>NHS Sample Service Specification – Community LD Health Team Service</w:t>
      </w:r>
      <w:r w:rsidR="00565072">
        <w:rPr>
          <w:b/>
        </w:rPr>
        <w:t xml:space="preserve"> – To Follow</w:t>
      </w:r>
    </w:p>
    <w:p w:rsidR="003E10C0" w:rsidRDefault="003E10C0">
      <w:pPr>
        <w:spacing w:after="0" w:line="240" w:lineRule="auto"/>
      </w:pPr>
    </w:p>
    <w:p w:rsidR="003E10C0" w:rsidRDefault="003E10C0">
      <w:pPr>
        <w:spacing w:after="0" w:line="240" w:lineRule="auto"/>
      </w:pPr>
    </w:p>
    <w:p w:rsidR="003E10C0" w:rsidRDefault="003E10C0">
      <w:pPr>
        <w:spacing w:after="0" w:line="240" w:lineRule="auto"/>
      </w:pPr>
    </w:p>
    <w:p w:rsidR="003E10C0" w:rsidRDefault="003E10C0" w:rsidP="007C5E4C">
      <w:pPr>
        <w:spacing w:after="0" w:line="240" w:lineRule="auto"/>
      </w:pPr>
    </w:p>
    <w:sectPr w:rsidR="003E10C0" w:rsidSect="00273F35">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913" w:rsidRDefault="00717913">
      <w:pPr>
        <w:spacing w:after="0" w:line="240" w:lineRule="auto"/>
      </w:pPr>
      <w:r>
        <w:separator/>
      </w:r>
    </w:p>
  </w:endnote>
  <w:endnote w:type="continuationSeparator" w:id="0">
    <w:p w:rsidR="00717913" w:rsidRDefault="00717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FSAlbert">
    <w:charset w:val="00"/>
    <w:family w:val="auto"/>
    <w:pitch w:val="variable"/>
    <w:sig w:usb0="00000007" w:usb1="00000000" w:usb2="00000000" w:usb3="00000000" w:csb0="00000003" w:csb1="00000000"/>
  </w:font>
  <w:font w:name="FSAlbert-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ArialMTStd-Ligh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Sini">
    <w:altName w:val="Sin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SAlbert-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588340"/>
      <w:docPartObj>
        <w:docPartGallery w:val="Page Numbers (Bottom of Page)"/>
        <w:docPartUnique/>
      </w:docPartObj>
    </w:sdtPr>
    <w:sdtEndPr>
      <w:rPr>
        <w:noProof/>
      </w:rPr>
    </w:sdtEndPr>
    <w:sdtContent>
      <w:p w:rsidR="00710D2E" w:rsidRDefault="007C5C6A">
        <w:pPr>
          <w:pStyle w:val="Footer"/>
          <w:jc w:val="right"/>
        </w:pPr>
        <w:r>
          <w:fldChar w:fldCharType="begin"/>
        </w:r>
        <w:r w:rsidR="00710D2E">
          <w:instrText xml:space="preserve"> PAGE   \* MERGEFORMAT </w:instrText>
        </w:r>
        <w:r>
          <w:fldChar w:fldCharType="separate"/>
        </w:r>
        <w:r w:rsidR="00D4356C">
          <w:rPr>
            <w:noProof/>
          </w:rPr>
          <w:t>1</w:t>
        </w:r>
        <w:r>
          <w:rPr>
            <w:noProof/>
          </w:rPr>
          <w:fldChar w:fldCharType="end"/>
        </w:r>
      </w:p>
    </w:sdtContent>
  </w:sdt>
  <w:p w:rsidR="00710D2E" w:rsidRDefault="00710D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913" w:rsidRDefault="00717913">
      <w:pPr>
        <w:spacing w:after="0" w:line="240" w:lineRule="auto"/>
      </w:pPr>
      <w:r>
        <w:separator/>
      </w:r>
    </w:p>
  </w:footnote>
  <w:footnote w:type="continuationSeparator" w:id="0">
    <w:p w:rsidR="00717913" w:rsidRDefault="007179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2E" w:rsidRDefault="00710D2E" w:rsidP="00007EAF">
    <w:pPr>
      <w:pStyle w:val="Header"/>
      <w:rPr>
        <w:b/>
      </w:rPr>
    </w:pPr>
    <w:r>
      <w:rPr>
        <w:b/>
      </w:rPr>
      <w:t xml:space="preserve"> National LD Professional Senate </w:t>
    </w:r>
    <w:r w:rsidR="007171BE">
      <w:rPr>
        <w:b/>
      </w:rPr>
      <w:t>Final Document</w:t>
    </w:r>
    <w:r w:rsidR="008E2CFE">
      <w:rPr>
        <w:b/>
      </w:rPr>
      <w:t xml:space="preserve"> March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EC724C"/>
    <w:lvl w:ilvl="0">
      <w:numFmt w:val="decimal"/>
      <w:lvlText w:val="*"/>
      <w:lvlJc w:val="left"/>
    </w:lvl>
  </w:abstractNum>
  <w:abstractNum w:abstractNumId="1">
    <w:nsid w:val="00480131"/>
    <w:multiLevelType w:val="hybridMultilevel"/>
    <w:tmpl w:val="9BEC3566"/>
    <w:lvl w:ilvl="0" w:tplc="A990858E">
      <w:start w:val="1"/>
      <w:numFmt w:val="bullet"/>
      <w:lvlText w:val="•"/>
      <w:lvlJc w:val="left"/>
      <w:pPr>
        <w:tabs>
          <w:tab w:val="num" w:pos="720"/>
        </w:tabs>
        <w:ind w:left="720" w:hanging="360"/>
      </w:pPr>
      <w:rPr>
        <w:rFonts w:ascii="Arial" w:hAnsi="Arial" w:hint="default"/>
      </w:rPr>
    </w:lvl>
    <w:lvl w:ilvl="1" w:tplc="2D9C483C" w:tentative="1">
      <w:start w:val="1"/>
      <w:numFmt w:val="bullet"/>
      <w:lvlText w:val="•"/>
      <w:lvlJc w:val="left"/>
      <w:pPr>
        <w:tabs>
          <w:tab w:val="num" w:pos="1440"/>
        </w:tabs>
        <w:ind w:left="1440" w:hanging="360"/>
      </w:pPr>
      <w:rPr>
        <w:rFonts w:ascii="Arial" w:hAnsi="Arial" w:hint="default"/>
      </w:rPr>
    </w:lvl>
    <w:lvl w:ilvl="2" w:tplc="A14EA524" w:tentative="1">
      <w:start w:val="1"/>
      <w:numFmt w:val="bullet"/>
      <w:lvlText w:val="•"/>
      <w:lvlJc w:val="left"/>
      <w:pPr>
        <w:tabs>
          <w:tab w:val="num" w:pos="2160"/>
        </w:tabs>
        <w:ind w:left="2160" w:hanging="360"/>
      </w:pPr>
      <w:rPr>
        <w:rFonts w:ascii="Arial" w:hAnsi="Arial" w:hint="default"/>
      </w:rPr>
    </w:lvl>
    <w:lvl w:ilvl="3" w:tplc="ED6622A4" w:tentative="1">
      <w:start w:val="1"/>
      <w:numFmt w:val="bullet"/>
      <w:lvlText w:val="•"/>
      <w:lvlJc w:val="left"/>
      <w:pPr>
        <w:tabs>
          <w:tab w:val="num" w:pos="2880"/>
        </w:tabs>
        <w:ind w:left="2880" w:hanging="360"/>
      </w:pPr>
      <w:rPr>
        <w:rFonts w:ascii="Arial" w:hAnsi="Arial" w:hint="default"/>
      </w:rPr>
    </w:lvl>
    <w:lvl w:ilvl="4" w:tplc="63E00584" w:tentative="1">
      <w:start w:val="1"/>
      <w:numFmt w:val="bullet"/>
      <w:lvlText w:val="•"/>
      <w:lvlJc w:val="left"/>
      <w:pPr>
        <w:tabs>
          <w:tab w:val="num" w:pos="3600"/>
        </w:tabs>
        <w:ind w:left="3600" w:hanging="360"/>
      </w:pPr>
      <w:rPr>
        <w:rFonts w:ascii="Arial" w:hAnsi="Arial" w:hint="default"/>
      </w:rPr>
    </w:lvl>
    <w:lvl w:ilvl="5" w:tplc="097412D8" w:tentative="1">
      <w:start w:val="1"/>
      <w:numFmt w:val="bullet"/>
      <w:lvlText w:val="•"/>
      <w:lvlJc w:val="left"/>
      <w:pPr>
        <w:tabs>
          <w:tab w:val="num" w:pos="4320"/>
        </w:tabs>
        <w:ind w:left="4320" w:hanging="360"/>
      </w:pPr>
      <w:rPr>
        <w:rFonts w:ascii="Arial" w:hAnsi="Arial" w:hint="default"/>
      </w:rPr>
    </w:lvl>
    <w:lvl w:ilvl="6" w:tplc="4BFC98B4" w:tentative="1">
      <w:start w:val="1"/>
      <w:numFmt w:val="bullet"/>
      <w:lvlText w:val="•"/>
      <w:lvlJc w:val="left"/>
      <w:pPr>
        <w:tabs>
          <w:tab w:val="num" w:pos="5040"/>
        </w:tabs>
        <w:ind w:left="5040" w:hanging="360"/>
      </w:pPr>
      <w:rPr>
        <w:rFonts w:ascii="Arial" w:hAnsi="Arial" w:hint="default"/>
      </w:rPr>
    </w:lvl>
    <w:lvl w:ilvl="7" w:tplc="C7E8B186" w:tentative="1">
      <w:start w:val="1"/>
      <w:numFmt w:val="bullet"/>
      <w:lvlText w:val="•"/>
      <w:lvlJc w:val="left"/>
      <w:pPr>
        <w:tabs>
          <w:tab w:val="num" w:pos="5760"/>
        </w:tabs>
        <w:ind w:left="5760" w:hanging="360"/>
      </w:pPr>
      <w:rPr>
        <w:rFonts w:ascii="Arial" w:hAnsi="Arial" w:hint="default"/>
      </w:rPr>
    </w:lvl>
    <w:lvl w:ilvl="8" w:tplc="DE808AB2" w:tentative="1">
      <w:start w:val="1"/>
      <w:numFmt w:val="bullet"/>
      <w:lvlText w:val="•"/>
      <w:lvlJc w:val="left"/>
      <w:pPr>
        <w:tabs>
          <w:tab w:val="num" w:pos="6480"/>
        </w:tabs>
        <w:ind w:left="6480" w:hanging="360"/>
      </w:pPr>
      <w:rPr>
        <w:rFonts w:ascii="Arial" w:hAnsi="Arial" w:hint="default"/>
      </w:rPr>
    </w:lvl>
  </w:abstractNum>
  <w:abstractNum w:abstractNumId="2">
    <w:nsid w:val="04E036A6"/>
    <w:multiLevelType w:val="hybridMultilevel"/>
    <w:tmpl w:val="6CE618F4"/>
    <w:lvl w:ilvl="0" w:tplc="08090001">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CB6E81"/>
    <w:multiLevelType w:val="hybridMultilevel"/>
    <w:tmpl w:val="38E401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2B6FF6"/>
    <w:multiLevelType w:val="hybridMultilevel"/>
    <w:tmpl w:val="11426CC2"/>
    <w:lvl w:ilvl="0" w:tplc="08090001">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4439DA"/>
    <w:multiLevelType w:val="hybridMultilevel"/>
    <w:tmpl w:val="63F8BD18"/>
    <w:lvl w:ilvl="0" w:tplc="D6EEF878">
      <w:start w:val="1"/>
      <w:numFmt w:val="bullet"/>
      <w:lvlText w:val="•"/>
      <w:lvlJc w:val="left"/>
      <w:pPr>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96C2498"/>
    <w:multiLevelType w:val="hybridMultilevel"/>
    <w:tmpl w:val="389C42F0"/>
    <w:lvl w:ilvl="0" w:tplc="66D0D256">
      <w:start w:val="1"/>
      <w:numFmt w:val="bullet"/>
      <w:lvlText w:val="•"/>
      <w:lvlJc w:val="left"/>
      <w:pPr>
        <w:tabs>
          <w:tab w:val="num" w:pos="720"/>
        </w:tabs>
        <w:ind w:left="720" w:hanging="360"/>
      </w:pPr>
      <w:rPr>
        <w:rFonts w:ascii="Times New Roman" w:hAnsi="Times New Roman" w:hint="default"/>
      </w:rPr>
    </w:lvl>
    <w:lvl w:ilvl="1" w:tplc="BF6AD942">
      <w:start w:val="1"/>
      <w:numFmt w:val="bullet"/>
      <w:lvlText w:val="•"/>
      <w:lvlJc w:val="left"/>
      <w:pPr>
        <w:tabs>
          <w:tab w:val="num" w:pos="1440"/>
        </w:tabs>
        <w:ind w:left="1440" w:hanging="360"/>
      </w:pPr>
      <w:rPr>
        <w:rFonts w:ascii="Times New Roman" w:hAnsi="Times New Roman" w:hint="default"/>
      </w:rPr>
    </w:lvl>
    <w:lvl w:ilvl="2" w:tplc="50FE8892" w:tentative="1">
      <w:start w:val="1"/>
      <w:numFmt w:val="bullet"/>
      <w:lvlText w:val="•"/>
      <w:lvlJc w:val="left"/>
      <w:pPr>
        <w:tabs>
          <w:tab w:val="num" w:pos="2160"/>
        </w:tabs>
        <w:ind w:left="2160" w:hanging="360"/>
      </w:pPr>
      <w:rPr>
        <w:rFonts w:ascii="Times New Roman" w:hAnsi="Times New Roman" w:hint="default"/>
      </w:rPr>
    </w:lvl>
    <w:lvl w:ilvl="3" w:tplc="C8BC524E" w:tentative="1">
      <w:start w:val="1"/>
      <w:numFmt w:val="bullet"/>
      <w:lvlText w:val="•"/>
      <w:lvlJc w:val="left"/>
      <w:pPr>
        <w:tabs>
          <w:tab w:val="num" w:pos="2880"/>
        </w:tabs>
        <w:ind w:left="2880" w:hanging="360"/>
      </w:pPr>
      <w:rPr>
        <w:rFonts w:ascii="Times New Roman" w:hAnsi="Times New Roman" w:hint="default"/>
      </w:rPr>
    </w:lvl>
    <w:lvl w:ilvl="4" w:tplc="0FE652DE" w:tentative="1">
      <w:start w:val="1"/>
      <w:numFmt w:val="bullet"/>
      <w:lvlText w:val="•"/>
      <w:lvlJc w:val="left"/>
      <w:pPr>
        <w:tabs>
          <w:tab w:val="num" w:pos="3600"/>
        </w:tabs>
        <w:ind w:left="3600" w:hanging="360"/>
      </w:pPr>
      <w:rPr>
        <w:rFonts w:ascii="Times New Roman" w:hAnsi="Times New Roman" w:hint="default"/>
      </w:rPr>
    </w:lvl>
    <w:lvl w:ilvl="5" w:tplc="6516792C" w:tentative="1">
      <w:start w:val="1"/>
      <w:numFmt w:val="bullet"/>
      <w:lvlText w:val="•"/>
      <w:lvlJc w:val="left"/>
      <w:pPr>
        <w:tabs>
          <w:tab w:val="num" w:pos="4320"/>
        </w:tabs>
        <w:ind w:left="4320" w:hanging="360"/>
      </w:pPr>
      <w:rPr>
        <w:rFonts w:ascii="Times New Roman" w:hAnsi="Times New Roman" w:hint="default"/>
      </w:rPr>
    </w:lvl>
    <w:lvl w:ilvl="6" w:tplc="FDE6257C" w:tentative="1">
      <w:start w:val="1"/>
      <w:numFmt w:val="bullet"/>
      <w:lvlText w:val="•"/>
      <w:lvlJc w:val="left"/>
      <w:pPr>
        <w:tabs>
          <w:tab w:val="num" w:pos="5040"/>
        </w:tabs>
        <w:ind w:left="5040" w:hanging="360"/>
      </w:pPr>
      <w:rPr>
        <w:rFonts w:ascii="Times New Roman" w:hAnsi="Times New Roman" w:hint="default"/>
      </w:rPr>
    </w:lvl>
    <w:lvl w:ilvl="7" w:tplc="6122BC24" w:tentative="1">
      <w:start w:val="1"/>
      <w:numFmt w:val="bullet"/>
      <w:lvlText w:val="•"/>
      <w:lvlJc w:val="left"/>
      <w:pPr>
        <w:tabs>
          <w:tab w:val="num" w:pos="5760"/>
        </w:tabs>
        <w:ind w:left="5760" w:hanging="360"/>
      </w:pPr>
      <w:rPr>
        <w:rFonts w:ascii="Times New Roman" w:hAnsi="Times New Roman" w:hint="default"/>
      </w:rPr>
    </w:lvl>
    <w:lvl w:ilvl="8" w:tplc="66320D46" w:tentative="1">
      <w:start w:val="1"/>
      <w:numFmt w:val="bullet"/>
      <w:lvlText w:val="•"/>
      <w:lvlJc w:val="left"/>
      <w:pPr>
        <w:tabs>
          <w:tab w:val="num" w:pos="6480"/>
        </w:tabs>
        <w:ind w:left="6480" w:hanging="360"/>
      </w:pPr>
      <w:rPr>
        <w:rFonts w:ascii="Times New Roman" w:hAnsi="Times New Roman" w:hint="default"/>
      </w:rPr>
    </w:lvl>
  </w:abstractNum>
  <w:abstractNum w:abstractNumId="7">
    <w:nsid w:val="0B933293"/>
    <w:multiLevelType w:val="hybridMultilevel"/>
    <w:tmpl w:val="9FF64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D40132A"/>
    <w:multiLevelType w:val="hybridMultilevel"/>
    <w:tmpl w:val="D76CF08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0EB02935"/>
    <w:multiLevelType w:val="hybridMultilevel"/>
    <w:tmpl w:val="FF3E90C4"/>
    <w:lvl w:ilvl="0" w:tplc="D6EEF878">
      <w:start w:val="1"/>
      <w:numFmt w:val="bullet"/>
      <w:lvlText w:val="•"/>
      <w:lvlJc w:val="left"/>
      <w:pPr>
        <w:tabs>
          <w:tab w:val="num" w:pos="394"/>
        </w:tabs>
        <w:ind w:left="394" w:hanging="360"/>
      </w:pPr>
      <w:rPr>
        <w:rFonts w:ascii="Arial" w:hAnsi="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0">
    <w:nsid w:val="10083D28"/>
    <w:multiLevelType w:val="hybridMultilevel"/>
    <w:tmpl w:val="C1045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3B276C"/>
    <w:multiLevelType w:val="hybridMultilevel"/>
    <w:tmpl w:val="4A3405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5494D93"/>
    <w:multiLevelType w:val="hybridMultilevel"/>
    <w:tmpl w:val="8F24CCF8"/>
    <w:lvl w:ilvl="0" w:tplc="CD745156">
      <w:start w:val="1"/>
      <w:numFmt w:val="bullet"/>
      <w:lvlText w:val="•"/>
      <w:lvlJc w:val="left"/>
      <w:pPr>
        <w:tabs>
          <w:tab w:val="num" w:pos="720"/>
        </w:tabs>
        <w:ind w:left="720" w:hanging="360"/>
      </w:pPr>
      <w:rPr>
        <w:rFonts w:ascii="Arial" w:hAnsi="Arial" w:hint="default"/>
      </w:rPr>
    </w:lvl>
    <w:lvl w:ilvl="1" w:tplc="DA3E1532" w:tentative="1">
      <w:start w:val="1"/>
      <w:numFmt w:val="bullet"/>
      <w:lvlText w:val="•"/>
      <w:lvlJc w:val="left"/>
      <w:pPr>
        <w:tabs>
          <w:tab w:val="num" w:pos="1440"/>
        </w:tabs>
        <w:ind w:left="1440" w:hanging="360"/>
      </w:pPr>
      <w:rPr>
        <w:rFonts w:ascii="Arial" w:hAnsi="Arial" w:hint="default"/>
      </w:rPr>
    </w:lvl>
    <w:lvl w:ilvl="2" w:tplc="8990D6A2" w:tentative="1">
      <w:start w:val="1"/>
      <w:numFmt w:val="bullet"/>
      <w:lvlText w:val="•"/>
      <w:lvlJc w:val="left"/>
      <w:pPr>
        <w:tabs>
          <w:tab w:val="num" w:pos="2160"/>
        </w:tabs>
        <w:ind w:left="2160" w:hanging="360"/>
      </w:pPr>
      <w:rPr>
        <w:rFonts w:ascii="Arial" w:hAnsi="Arial" w:hint="default"/>
      </w:rPr>
    </w:lvl>
    <w:lvl w:ilvl="3" w:tplc="BD367418" w:tentative="1">
      <w:start w:val="1"/>
      <w:numFmt w:val="bullet"/>
      <w:lvlText w:val="•"/>
      <w:lvlJc w:val="left"/>
      <w:pPr>
        <w:tabs>
          <w:tab w:val="num" w:pos="2880"/>
        </w:tabs>
        <w:ind w:left="2880" w:hanging="360"/>
      </w:pPr>
      <w:rPr>
        <w:rFonts w:ascii="Arial" w:hAnsi="Arial" w:hint="default"/>
      </w:rPr>
    </w:lvl>
    <w:lvl w:ilvl="4" w:tplc="1AEE8752" w:tentative="1">
      <w:start w:val="1"/>
      <w:numFmt w:val="bullet"/>
      <w:lvlText w:val="•"/>
      <w:lvlJc w:val="left"/>
      <w:pPr>
        <w:tabs>
          <w:tab w:val="num" w:pos="3600"/>
        </w:tabs>
        <w:ind w:left="3600" w:hanging="360"/>
      </w:pPr>
      <w:rPr>
        <w:rFonts w:ascii="Arial" w:hAnsi="Arial" w:hint="default"/>
      </w:rPr>
    </w:lvl>
    <w:lvl w:ilvl="5" w:tplc="B4640C06" w:tentative="1">
      <w:start w:val="1"/>
      <w:numFmt w:val="bullet"/>
      <w:lvlText w:val="•"/>
      <w:lvlJc w:val="left"/>
      <w:pPr>
        <w:tabs>
          <w:tab w:val="num" w:pos="4320"/>
        </w:tabs>
        <w:ind w:left="4320" w:hanging="360"/>
      </w:pPr>
      <w:rPr>
        <w:rFonts w:ascii="Arial" w:hAnsi="Arial" w:hint="default"/>
      </w:rPr>
    </w:lvl>
    <w:lvl w:ilvl="6" w:tplc="A6B86E24" w:tentative="1">
      <w:start w:val="1"/>
      <w:numFmt w:val="bullet"/>
      <w:lvlText w:val="•"/>
      <w:lvlJc w:val="left"/>
      <w:pPr>
        <w:tabs>
          <w:tab w:val="num" w:pos="5040"/>
        </w:tabs>
        <w:ind w:left="5040" w:hanging="360"/>
      </w:pPr>
      <w:rPr>
        <w:rFonts w:ascii="Arial" w:hAnsi="Arial" w:hint="default"/>
      </w:rPr>
    </w:lvl>
    <w:lvl w:ilvl="7" w:tplc="EE027A8A" w:tentative="1">
      <w:start w:val="1"/>
      <w:numFmt w:val="bullet"/>
      <w:lvlText w:val="•"/>
      <w:lvlJc w:val="left"/>
      <w:pPr>
        <w:tabs>
          <w:tab w:val="num" w:pos="5760"/>
        </w:tabs>
        <w:ind w:left="5760" w:hanging="360"/>
      </w:pPr>
      <w:rPr>
        <w:rFonts w:ascii="Arial" w:hAnsi="Arial" w:hint="default"/>
      </w:rPr>
    </w:lvl>
    <w:lvl w:ilvl="8" w:tplc="864A3D1C" w:tentative="1">
      <w:start w:val="1"/>
      <w:numFmt w:val="bullet"/>
      <w:lvlText w:val="•"/>
      <w:lvlJc w:val="left"/>
      <w:pPr>
        <w:tabs>
          <w:tab w:val="num" w:pos="6480"/>
        </w:tabs>
        <w:ind w:left="6480" w:hanging="360"/>
      </w:pPr>
      <w:rPr>
        <w:rFonts w:ascii="Arial" w:hAnsi="Arial" w:hint="default"/>
      </w:rPr>
    </w:lvl>
  </w:abstractNum>
  <w:abstractNum w:abstractNumId="13">
    <w:nsid w:val="17FF554E"/>
    <w:multiLevelType w:val="hybridMultilevel"/>
    <w:tmpl w:val="97ECABAA"/>
    <w:lvl w:ilvl="0" w:tplc="D6EEF8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176C9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1A057312"/>
    <w:multiLevelType w:val="hybridMultilevel"/>
    <w:tmpl w:val="9D70558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6">
    <w:nsid w:val="1AD51DD4"/>
    <w:multiLevelType w:val="hybridMultilevel"/>
    <w:tmpl w:val="E88E3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B693C1D"/>
    <w:multiLevelType w:val="hybridMultilevel"/>
    <w:tmpl w:val="0422F068"/>
    <w:lvl w:ilvl="0" w:tplc="0809000F">
      <w:start w:val="1"/>
      <w:numFmt w:val="decimal"/>
      <w:lvlText w:val="%1."/>
      <w:lvlJc w:val="left"/>
      <w:pPr>
        <w:ind w:left="1070" w:hanging="360"/>
      </w:pPr>
    </w:lvl>
    <w:lvl w:ilvl="1" w:tplc="08090019">
      <w:start w:val="1"/>
      <w:numFmt w:val="lowerLetter"/>
      <w:lvlText w:val="%2."/>
      <w:lvlJc w:val="left"/>
      <w:pPr>
        <w:ind w:left="1790" w:hanging="360"/>
      </w:pPr>
    </w:lvl>
    <w:lvl w:ilvl="2" w:tplc="0809001B">
      <w:start w:val="1"/>
      <w:numFmt w:val="decimal"/>
      <w:lvlText w:val="%3."/>
      <w:lvlJc w:val="left"/>
      <w:pPr>
        <w:tabs>
          <w:tab w:val="num" w:pos="2510"/>
        </w:tabs>
        <w:ind w:left="2510" w:hanging="360"/>
      </w:pPr>
    </w:lvl>
    <w:lvl w:ilvl="3" w:tplc="0809000F">
      <w:start w:val="1"/>
      <w:numFmt w:val="decimal"/>
      <w:lvlText w:val="%4."/>
      <w:lvlJc w:val="left"/>
      <w:pPr>
        <w:tabs>
          <w:tab w:val="num" w:pos="3230"/>
        </w:tabs>
        <w:ind w:left="3230" w:hanging="360"/>
      </w:pPr>
    </w:lvl>
    <w:lvl w:ilvl="4" w:tplc="08090019">
      <w:start w:val="1"/>
      <w:numFmt w:val="decimal"/>
      <w:lvlText w:val="%5."/>
      <w:lvlJc w:val="left"/>
      <w:pPr>
        <w:tabs>
          <w:tab w:val="num" w:pos="3950"/>
        </w:tabs>
        <w:ind w:left="3950" w:hanging="360"/>
      </w:pPr>
    </w:lvl>
    <w:lvl w:ilvl="5" w:tplc="0809001B">
      <w:start w:val="1"/>
      <w:numFmt w:val="decimal"/>
      <w:lvlText w:val="%6."/>
      <w:lvlJc w:val="left"/>
      <w:pPr>
        <w:tabs>
          <w:tab w:val="num" w:pos="4670"/>
        </w:tabs>
        <w:ind w:left="4670" w:hanging="360"/>
      </w:pPr>
    </w:lvl>
    <w:lvl w:ilvl="6" w:tplc="0809000F">
      <w:start w:val="1"/>
      <w:numFmt w:val="decimal"/>
      <w:lvlText w:val="%7."/>
      <w:lvlJc w:val="left"/>
      <w:pPr>
        <w:tabs>
          <w:tab w:val="num" w:pos="5390"/>
        </w:tabs>
        <w:ind w:left="5390" w:hanging="360"/>
      </w:pPr>
    </w:lvl>
    <w:lvl w:ilvl="7" w:tplc="08090019">
      <w:start w:val="1"/>
      <w:numFmt w:val="decimal"/>
      <w:lvlText w:val="%8."/>
      <w:lvlJc w:val="left"/>
      <w:pPr>
        <w:tabs>
          <w:tab w:val="num" w:pos="6110"/>
        </w:tabs>
        <w:ind w:left="6110" w:hanging="360"/>
      </w:pPr>
    </w:lvl>
    <w:lvl w:ilvl="8" w:tplc="0809001B">
      <w:start w:val="1"/>
      <w:numFmt w:val="decimal"/>
      <w:lvlText w:val="%9."/>
      <w:lvlJc w:val="left"/>
      <w:pPr>
        <w:tabs>
          <w:tab w:val="num" w:pos="6830"/>
        </w:tabs>
        <w:ind w:left="6830" w:hanging="360"/>
      </w:pPr>
    </w:lvl>
  </w:abstractNum>
  <w:abstractNum w:abstractNumId="18">
    <w:nsid w:val="1C116382"/>
    <w:multiLevelType w:val="hybridMultilevel"/>
    <w:tmpl w:val="7696CF56"/>
    <w:lvl w:ilvl="0" w:tplc="D6EEF878">
      <w:start w:val="1"/>
      <w:numFmt w:val="bullet"/>
      <w:lvlText w:val="•"/>
      <w:lvlJc w:val="left"/>
      <w:pPr>
        <w:tabs>
          <w:tab w:val="num" w:pos="720"/>
        </w:tabs>
        <w:ind w:left="720" w:hanging="360"/>
      </w:pPr>
      <w:rPr>
        <w:rFonts w:ascii="Arial" w:hAnsi="Arial" w:hint="default"/>
      </w:rPr>
    </w:lvl>
    <w:lvl w:ilvl="1" w:tplc="D2942338" w:tentative="1">
      <w:start w:val="1"/>
      <w:numFmt w:val="bullet"/>
      <w:lvlText w:val="•"/>
      <w:lvlJc w:val="left"/>
      <w:pPr>
        <w:tabs>
          <w:tab w:val="num" w:pos="1440"/>
        </w:tabs>
        <w:ind w:left="1440" w:hanging="360"/>
      </w:pPr>
      <w:rPr>
        <w:rFonts w:ascii="Arial" w:hAnsi="Arial" w:hint="default"/>
      </w:rPr>
    </w:lvl>
    <w:lvl w:ilvl="2" w:tplc="A2B471C4" w:tentative="1">
      <w:start w:val="1"/>
      <w:numFmt w:val="bullet"/>
      <w:lvlText w:val="•"/>
      <w:lvlJc w:val="left"/>
      <w:pPr>
        <w:tabs>
          <w:tab w:val="num" w:pos="2160"/>
        </w:tabs>
        <w:ind w:left="2160" w:hanging="360"/>
      </w:pPr>
      <w:rPr>
        <w:rFonts w:ascii="Arial" w:hAnsi="Arial" w:hint="default"/>
      </w:rPr>
    </w:lvl>
    <w:lvl w:ilvl="3" w:tplc="CDA2580A" w:tentative="1">
      <w:start w:val="1"/>
      <w:numFmt w:val="bullet"/>
      <w:lvlText w:val="•"/>
      <w:lvlJc w:val="left"/>
      <w:pPr>
        <w:tabs>
          <w:tab w:val="num" w:pos="2880"/>
        </w:tabs>
        <w:ind w:left="2880" w:hanging="360"/>
      </w:pPr>
      <w:rPr>
        <w:rFonts w:ascii="Arial" w:hAnsi="Arial" w:hint="default"/>
      </w:rPr>
    </w:lvl>
    <w:lvl w:ilvl="4" w:tplc="06D22828" w:tentative="1">
      <w:start w:val="1"/>
      <w:numFmt w:val="bullet"/>
      <w:lvlText w:val="•"/>
      <w:lvlJc w:val="left"/>
      <w:pPr>
        <w:tabs>
          <w:tab w:val="num" w:pos="3600"/>
        </w:tabs>
        <w:ind w:left="3600" w:hanging="360"/>
      </w:pPr>
      <w:rPr>
        <w:rFonts w:ascii="Arial" w:hAnsi="Arial" w:hint="default"/>
      </w:rPr>
    </w:lvl>
    <w:lvl w:ilvl="5" w:tplc="D07CCB6E" w:tentative="1">
      <w:start w:val="1"/>
      <w:numFmt w:val="bullet"/>
      <w:lvlText w:val="•"/>
      <w:lvlJc w:val="left"/>
      <w:pPr>
        <w:tabs>
          <w:tab w:val="num" w:pos="4320"/>
        </w:tabs>
        <w:ind w:left="4320" w:hanging="360"/>
      </w:pPr>
      <w:rPr>
        <w:rFonts w:ascii="Arial" w:hAnsi="Arial" w:hint="default"/>
      </w:rPr>
    </w:lvl>
    <w:lvl w:ilvl="6" w:tplc="BA8AF90C" w:tentative="1">
      <w:start w:val="1"/>
      <w:numFmt w:val="bullet"/>
      <w:lvlText w:val="•"/>
      <w:lvlJc w:val="left"/>
      <w:pPr>
        <w:tabs>
          <w:tab w:val="num" w:pos="5040"/>
        </w:tabs>
        <w:ind w:left="5040" w:hanging="360"/>
      </w:pPr>
      <w:rPr>
        <w:rFonts w:ascii="Arial" w:hAnsi="Arial" w:hint="default"/>
      </w:rPr>
    </w:lvl>
    <w:lvl w:ilvl="7" w:tplc="C8B681C4" w:tentative="1">
      <w:start w:val="1"/>
      <w:numFmt w:val="bullet"/>
      <w:lvlText w:val="•"/>
      <w:lvlJc w:val="left"/>
      <w:pPr>
        <w:tabs>
          <w:tab w:val="num" w:pos="5760"/>
        </w:tabs>
        <w:ind w:left="5760" w:hanging="360"/>
      </w:pPr>
      <w:rPr>
        <w:rFonts w:ascii="Arial" w:hAnsi="Arial" w:hint="default"/>
      </w:rPr>
    </w:lvl>
    <w:lvl w:ilvl="8" w:tplc="D4B499A0" w:tentative="1">
      <w:start w:val="1"/>
      <w:numFmt w:val="bullet"/>
      <w:lvlText w:val="•"/>
      <w:lvlJc w:val="left"/>
      <w:pPr>
        <w:tabs>
          <w:tab w:val="num" w:pos="6480"/>
        </w:tabs>
        <w:ind w:left="6480" w:hanging="360"/>
      </w:pPr>
      <w:rPr>
        <w:rFonts w:ascii="Arial" w:hAnsi="Arial" w:hint="default"/>
      </w:rPr>
    </w:lvl>
  </w:abstractNum>
  <w:abstractNum w:abstractNumId="19">
    <w:nsid w:val="208715AF"/>
    <w:multiLevelType w:val="hybridMultilevel"/>
    <w:tmpl w:val="FCDC2A9C"/>
    <w:lvl w:ilvl="0" w:tplc="08090001">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114"/>
        </w:tabs>
        <w:ind w:left="1114" w:hanging="360"/>
      </w:pPr>
      <w:rPr>
        <w:rFonts w:ascii="Courier New" w:hAnsi="Courier New" w:hint="default"/>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20">
    <w:nsid w:val="272C71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2A9608EE"/>
    <w:multiLevelType w:val="hybridMultilevel"/>
    <w:tmpl w:val="ACF269F0"/>
    <w:lvl w:ilvl="0" w:tplc="D6EEF878">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ABB72BF"/>
    <w:multiLevelType w:val="hybridMultilevel"/>
    <w:tmpl w:val="8FA2D03A"/>
    <w:lvl w:ilvl="0" w:tplc="B8FACD34">
      <w:start w:val="1"/>
      <w:numFmt w:val="bullet"/>
      <w:lvlText w:val=""/>
      <w:lvlJc w:val="left"/>
      <w:pPr>
        <w:tabs>
          <w:tab w:val="num" w:pos="360"/>
        </w:tabs>
        <w:ind w:left="360" w:hanging="360"/>
      </w:pPr>
      <w:rPr>
        <w:rFonts w:ascii="Wingdings 2" w:hAnsi="Wingdings 2" w:hint="default"/>
      </w:rPr>
    </w:lvl>
    <w:lvl w:ilvl="1" w:tplc="B79C76E2">
      <w:start w:val="1"/>
      <w:numFmt w:val="bullet"/>
      <w:lvlText w:val=""/>
      <w:lvlJc w:val="left"/>
      <w:pPr>
        <w:tabs>
          <w:tab w:val="num" w:pos="1080"/>
        </w:tabs>
        <w:ind w:left="1080" w:hanging="360"/>
      </w:pPr>
      <w:rPr>
        <w:rFonts w:ascii="Wingdings 2" w:hAnsi="Wingdings 2" w:hint="default"/>
      </w:rPr>
    </w:lvl>
    <w:lvl w:ilvl="2" w:tplc="41DAB70A">
      <w:start w:val="756"/>
      <w:numFmt w:val="bullet"/>
      <w:lvlText w:val=""/>
      <w:lvlJc w:val="left"/>
      <w:pPr>
        <w:tabs>
          <w:tab w:val="num" w:pos="1800"/>
        </w:tabs>
        <w:ind w:left="1800" w:hanging="360"/>
      </w:pPr>
      <w:rPr>
        <w:rFonts w:ascii="Symbol" w:hAnsi="Symbol" w:hint="default"/>
      </w:rPr>
    </w:lvl>
    <w:lvl w:ilvl="3" w:tplc="8BF49E7C" w:tentative="1">
      <w:start w:val="1"/>
      <w:numFmt w:val="bullet"/>
      <w:lvlText w:val=""/>
      <w:lvlJc w:val="left"/>
      <w:pPr>
        <w:tabs>
          <w:tab w:val="num" w:pos="2520"/>
        </w:tabs>
        <w:ind w:left="2520" w:hanging="360"/>
      </w:pPr>
      <w:rPr>
        <w:rFonts w:ascii="Wingdings 2" w:hAnsi="Wingdings 2" w:hint="default"/>
      </w:rPr>
    </w:lvl>
    <w:lvl w:ilvl="4" w:tplc="7F6A639C" w:tentative="1">
      <w:start w:val="1"/>
      <w:numFmt w:val="bullet"/>
      <w:lvlText w:val=""/>
      <w:lvlJc w:val="left"/>
      <w:pPr>
        <w:tabs>
          <w:tab w:val="num" w:pos="3240"/>
        </w:tabs>
        <w:ind w:left="3240" w:hanging="360"/>
      </w:pPr>
      <w:rPr>
        <w:rFonts w:ascii="Wingdings 2" w:hAnsi="Wingdings 2" w:hint="default"/>
      </w:rPr>
    </w:lvl>
    <w:lvl w:ilvl="5" w:tplc="B942C51A" w:tentative="1">
      <w:start w:val="1"/>
      <w:numFmt w:val="bullet"/>
      <w:lvlText w:val=""/>
      <w:lvlJc w:val="left"/>
      <w:pPr>
        <w:tabs>
          <w:tab w:val="num" w:pos="3960"/>
        </w:tabs>
        <w:ind w:left="3960" w:hanging="360"/>
      </w:pPr>
      <w:rPr>
        <w:rFonts w:ascii="Wingdings 2" w:hAnsi="Wingdings 2" w:hint="default"/>
      </w:rPr>
    </w:lvl>
    <w:lvl w:ilvl="6" w:tplc="2E6A0E4C" w:tentative="1">
      <w:start w:val="1"/>
      <w:numFmt w:val="bullet"/>
      <w:lvlText w:val=""/>
      <w:lvlJc w:val="left"/>
      <w:pPr>
        <w:tabs>
          <w:tab w:val="num" w:pos="4680"/>
        </w:tabs>
        <w:ind w:left="4680" w:hanging="360"/>
      </w:pPr>
      <w:rPr>
        <w:rFonts w:ascii="Wingdings 2" w:hAnsi="Wingdings 2" w:hint="default"/>
      </w:rPr>
    </w:lvl>
    <w:lvl w:ilvl="7" w:tplc="C9682E8C" w:tentative="1">
      <w:start w:val="1"/>
      <w:numFmt w:val="bullet"/>
      <w:lvlText w:val=""/>
      <w:lvlJc w:val="left"/>
      <w:pPr>
        <w:tabs>
          <w:tab w:val="num" w:pos="5400"/>
        </w:tabs>
        <w:ind w:left="5400" w:hanging="360"/>
      </w:pPr>
      <w:rPr>
        <w:rFonts w:ascii="Wingdings 2" w:hAnsi="Wingdings 2" w:hint="default"/>
      </w:rPr>
    </w:lvl>
    <w:lvl w:ilvl="8" w:tplc="26CE06E6" w:tentative="1">
      <w:start w:val="1"/>
      <w:numFmt w:val="bullet"/>
      <w:lvlText w:val=""/>
      <w:lvlJc w:val="left"/>
      <w:pPr>
        <w:tabs>
          <w:tab w:val="num" w:pos="6120"/>
        </w:tabs>
        <w:ind w:left="6120" w:hanging="360"/>
      </w:pPr>
      <w:rPr>
        <w:rFonts w:ascii="Wingdings 2" w:hAnsi="Wingdings 2" w:hint="default"/>
      </w:rPr>
    </w:lvl>
  </w:abstractNum>
  <w:abstractNum w:abstractNumId="23">
    <w:nsid w:val="2FC8411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302070EB"/>
    <w:multiLevelType w:val="hybridMultilevel"/>
    <w:tmpl w:val="69C0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1107CEA"/>
    <w:multiLevelType w:val="hybridMultilevel"/>
    <w:tmpl w:val="0726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22F6874"/>
    <w:multiLevelType w:val="hybridMultilevel"/>
    <w:tmpl w:val="FDC622B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nsid w:val="32C200E1"/>
    <w:multiLevelType w:val="hybridMultilevel"/>
    <w:tmpl w:val="ACACE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3A45A43"/>
    <w:multiLevelType w:val="hybridMultilevel"/>
    <w:tmpl w:val="F48EAA8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5537B4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35F2521B"/>
    <w:multiLevelType w:val="hybridMultilevel"/>
    <w:tmpl w:val="489AAF3A"/>
    <w:lvl w:ilvl="0" w:tplc="D6EEF878">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36EB0384"/>
    <w:multiLevelType w:val="hybridMultilevel"/>
    <w:tmpl w:val="39A002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37DC42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3">
    <w:nsid w:val="37DF32B9"/>
    <w:multiLevelType w:val="hybridMultilevel"/>
    <w:tmpl w:val="55AC2C82"/>
    <w:lvl w:ilvl="0" w:tplc="D6EEF878">
      <w:start w:val="1"/>
      <w:numFmt w:val="bullet"/>
      <w:lvlText w:val="•"/>
      <w:lvlJc w:val="left"/>
      <w:pPr>
        <w:ind w:left="394" w:hanging="360"/>
      </w:pPr>
      <w:rPr>
        <w:rFonts w:ascii="Arial" w:hAnsi="Arial" w:hint="default"/>
      </w:rPr>
    </w:lvl>
    <w:lvl w:ilvl="1" w:tplc="08090003">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4">
    <w:nsid w:val="3831792F"/>
    <w:multiLevelType w:val="hybridMultilevel"/>
    <w:tmpl w:val="5510AA32"/>
    <w:lvl w:ilvl="0" w:tplc="08090005">
      <w:start w:val="1"/>
      <w:numFmt w:val="bullet"/>
      <w:lvlText w:val=""/>
      <w:lvlJc w:val="left"/>
      <w:pPr>
        <w:ind w:left="360" w:hanging="360"/>
      </w:pPr>
      <w:rPr>
        <w:rFonts w:ascii="Wingdings" w:hAnsi="Wingdings" w:hint="default"/>
      </w:rPr>
    </w:lvl>
    <w:lvl w:ilvl="1" w:tplc="D38AD3A4">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A702D20"/>
    <w:multiLevelType w:val="hybridMultilevel"/>
    <w:tmpl w:val="B106D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B2538EC"/>
    <w:multiLevelType w:val="hybridMultilevel"/>
    <w:tmpl w:val="F46A2D82"/>
    <w:lvl w:ilvl="0" w:tplc="414C9652">
      <w:start w:val="1"/>
      <w:numFmt w:val="decimal"/>
      <w:lvlText w:val="%1."/>
      <w:lvlJc w:val="left"/>
      <w:pPr>
        <w:ind w:left="36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3C8A28F7"/>
    <w:multiLevelType w:val="hybridMultilevel"/>
    <w:tmpl w:val="B276D6C4"/>
    <w:lvl w:ilvl="0" w:tplc="D6EEF878">
      <w:start w:val="1"/>
      <w:numFmt w:val="bullet"/>
      <w:lvlText w:val="•"/>
      <w:lvlJc w:val="left"/>
      <w:pPr>
        <w:tabs>
          <w:tab w:val="num" w:pos="720"/>
        </w:tabs>
        <w:ind w:left="720" w:hanging="360"/>
      </w:pPr>
      <w:rPr>
        <w:rFonts w:ascii="Arial" w:hAnsi="Arial" w:hint="default"/>
      </w:rPr>
    </w:lvl>
    <w:lvl w:ilvl="1" w:tplc="CF2EA594">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FA86456"/>
    <w:multiLevelType w:val="hybridMultilevel"/>
    <w:tmpl w:val="7DC464C6"/>
    <w:lvl w:ilvl="0" w:tplc="4E8CD342">
      <w:start w:val="1"/>
      <w:numFmt w:val="bullet"/>
      <w:lvlText w:val=""/>
      <w:lvlJc w:val="left"/>
      <w:pPr>
        <w:tabs>
          <w:tab w:val="num" w:pos="360"/>
        </w:tabs>
        <w:ind w:left="360" w:hanging="360"/>
      </w:pPr>
      <w:rPr>
        <w:rFonts w:ascii="Wingdings 2" w:hAnsi="Wingdings 2" w:hint="default"/>
      </w:rPr>
    </w:lvl>
    <w:lvl w:ilvl="1" w:tplc="4A808F92">
      <w:start w:val="1"/>
      <w:numFmt w:val="bullet"/>
      <w:lvlText w:val=""/>
      <w:lvlJc w:val="left"/>
      <w:pPr>
        <w:tabs>
          <w:tab w:val="num" w:pos="1080"/>
        </w:tabs>
        <w:ind w:left="1080" w:hanging="360"/>
      </w:pPr>
      <w:rPr>
        <w:rFonts w:ascii="Wingdings 2" w:hAnsi="Wingdings 2" w:hint="default"/>
      </w:rPr>
    </w:lvl>
    <w:lvl w:ilvl="2" w:tplc="4A7CDCA4" w:tentative="1">
      <w:start w:val="1"/>
      <w:numFmt w:val="bullet"/>
      <w:lvlText w:val=""/>
      <w:lvlJc w:val="left"/>
      <w:pPr>
        <w:tabs>
          <w:tab w:val="num" w:pos="1800"/>
        </w:tabs>
        <w:ind w:left="1800" w:hanging="360"/>
      </w:pPr>
      <w:rPr>
        <w:rFonts w:ascii="Wingdings 2" w:hAnsi="Wingdings 2" w:hint="default"/>
      </w:rPr>
    </w:lvl>
    <w:lvl w:ilvl="3" w:tplc="0BC26280" w:tentative="1">
      <w:start w:val="1"/>
      <w:numFmt w:val="bullet"/>
      <w:lvlText w:val=""/>
      <w:lvlJc w:val="left"/>
      <w:pPr>
        <w:tabs>
          <w:tab w:val="num" w:pos="2520"/>
        </w:tabs>
        <w:ind w:left="2520" w:hanging="360"/>
      </w:pPr>
      <w:rPr>
        <w:rFonts w:ascii="Wingdings 2" w:hAnsi="Wingdings 2" w:hint="default"/>
      </w:rPr>
    </w:lvl>
    <w:lvl w:ilvl="4" w:tplc="2DE4CE94" w:tentative="1">
      <w:start w:val="1"/>
      <w:numFmt w:val="bullet"/>
      <w:lvlText w:val=""/>
      <w:lvlJc w:val="left"/>
      <w:pPr>
        <w:tabs>
          <w:tab w:val="num" w:pos="3240"/>
        </w:tabs>
        <w:ind w:left="3240" w:hanging="360"/>
      </w:pPr>
      <w:rPr>
        <w:rFonts w:ascii="Wingdings 2" w:hAnsi="Wingdings 2" w:hint="default"/>
      </w:rPr>
    </w:lvl>
    <w:lvl w:ilvl="5" w:tplc="790E74F6" w:tentative="1">
      <w:start w:val="1"/>
      <w:numFmt w:val="bullet"/>
      <w:lvlText w:val=""/>
      <w:lvlJc w:val="left"/>
      <w:pPr>
        <w:tabs>
          <w:tab w:val="num" w:pos="3960"/>
        </w:tabs>
        <w:ind w:left="3960" w:hanging="360"/>
      </w:pPr>
      <w:rPr>
        <w:rFonts w:ascii="Wingdings 2" w:hAnsi="Wingdings 2" w:hint="default"/>
      </w:rPr>
    </w:lvl>
    <w:lvl w:ilvl="6" w:tplc="60EE23A2" w:tentative="1">
      <w:start w:val="1"/>
      <w:numFmt w:val="bullet"/>
      <w:lvlText w:val=""/>
      <w:lvlJc w:val="left"/>
      <w:pPr>
        <w:tabs>
          <w:tab w:val="num" w:pos="4680"/>
        </w:tabs>
        <w:ind w:left="4680" w:hanging="360"/>
      </w:pPr>
      <w:rPr>
        <w:rFonts w:ascii="Wingdings 2" w:hAnsi="Wingdings 2" w:hint="default"/>
      </w:rPr>
    </w:lvl>
    <w:lvl w:ilvl="7" w:tplc="3F9E0054" w:tentative="1">
      <w:start w:val="1"/>
      <w:numFmt w:val="bullet"/>
      <w:lvlText w:val=""/>
      <w:lvlJc w:val="left"/>
      <w:pPr>
        <w:tabs>
          <w:tab w:val="num" w:pos="5400"/>
        </w:tabs>
        <w:ind w:left="5400" w:hanging="360"/>
      </w:pPr>
      <w:rPr>
        <w:rFonts w:ascii="Wingdings 2" w:hAnsi="Wingdings 2" w:hint="default"/>
      </w:rPr>
    </w:lvl>
    <w:lvl w:ilvl="8" w:tplc="0824CC8C" w:tentative="1">
      <w:start w:val="1"/>
      <w:numFmt w:val="bullet"/>
      <w:lvlText w:val=""/>
      <w:lvlJc w:val="left"/>
      <w:pPr>
        <w:tabs>
          <w:tab w:val="num" w:pos="6120"/>
        </w:tabs>
        <w:ind w:left="6120" w:hanging="360"/>
      </w:pPr>
      <w:rPr>
        <w:rFonts w:ascii="Wingdings 2" w:hAnsi="Wingdings 2" w:hint="default"/>
      </w:rPr>
    </w:lvl>
  </w:abstractNum>
  <w:abstractNum w:abstractNumId="39">
    <w:nsid w:val="40CA4CDD"/>
    <w:multiLevelType w:val="hybridMultilevel"/>
    <w:tmpl w:val="E5A4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18A1A47"/>
    <w:multiLevelType w:val="hybridMultilevel"/>
    <w:tmpl w:val="89A2816A"/>
    <w:lvl w:ilvl="0" w:tplc="04090001">
      <w:start w:val="1"/>
      <w:numFmt w:val="bullet"/>
      <w:lvlText w:val=""/>
      <w:lvlJc w:val="left"/>
      <w:pPr>
        <w:tabs>
          <w:tab w:val="num" w:pos="780"/>
        </w:tabs>
        <w:ind w:left="780" w:hanging="360"/>
      </w:pPr>
      <w:rPr>
        <w:rFonts w:ascii="Symbol" w:hAnsi="Symbol" w:hint="default"/>
      </w:rPr>
    </w:lvl>
    <w:lvl w:ilvl="1" w:tplc="3B3E411E">
      <w:numFmt w:val="bullet"/>
      <w:lvlText w:val="–"/>
      <w:lvlJc w:val="left"/>
      <w:pPr>
        <w:ind w:left="1500" w:hanging="360"/>
      </w:pPr>
      <w:rPr>
        <w:rFonts w:ascii="Arial" w:eastAsia="Times New Roman" w:hAnsi="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1">
    <w:nsid w:val="47F5568F"/>
    <w:multiLevelType w:val="hybridMultilevel"/>
    <w:tmpl w:val="06BA4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482A47D8"/>
    <w:multiLevelType w:val="hybridMultilevel"/>
    <w:tmpl w:val="C6809932"/>
    <w:lvl w:ilvl="0" w:tplc="A990858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CE53B8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nsid w:val="4DFD3B31"/>
    <w:multiLevelType w:val="hybridMultilevel"/>
    <w:tmpl w:val="6A9AF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4E16724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6">
    <w:nsid w:val="5024301E"/>
    <w:multiLevelType w:val="hybridMultilevel"/>
    <w:tmpl w:val="69041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0B5656A"/>
    <w:multiLevelType w:val="hybridMultilevel"/>
    <w:tmpl w:val="C06A3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59B9527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9">
    <w:nsid w:val="5BE4002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50">
    <w:nsid w:val="5C3C2176"/>
    <w:multiLevelType w:val="hybridMultilevel"/>
    <w:tmpl w:val="BA4C6AC4"/>
    <w:lvl w:ilvl="0" w:tplc="D38AD3A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5EDA1CEE"/>
    <w:multiLevelType w:val="hybridMultilevel"/>
    <w:tmpl w:val="B4E077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5FD2522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3">
    <w:nsid w:val="60380793"/>
    <w:multiLevelType w:val="hybridMultilevel"/>
    <w:tmpl w:val="9F5627F4"/>
    <w:lvl w:ilvl="0" w:tplc="054463BC">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60DD51B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55">
    <w:nsid w:val="64531679"/>
    <w:multiLevelType w:val="hybridMultilevel"/>
    <w:tmpl w:val="B5AE6636"/>
    <w:lvl w:ilvl="0" w:tplc="D6EEF878">
      <w:start w:val="1"/>
      <w:numFmt w:val="bullet"/>
      <w:lvlText w:val="•"/>
      <w:lvlJc w:val="left"/>
      <w:pPr>
        <w:tabs>
          <w:tab w:val="num" w:pos="394"/>
        </w:tabs>
        <w:ind w:left="394" w:hanging="360"/>
      </w:pPr>
      <w:rPr>
        <w:rFonts w:ascii="Arial" w:hAnsi="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56">
    <w:nsid w:val="67C66F0B"/>
    <w:multiLevelType w:val="hybridMultilevel"/>
    <w:tmpl w:val="95F2F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94F456D"/>
    <w:multiLevelType w:val="hybridMultilevel"/>
    <w:tmpl w:val="2D0A5BE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8">
    <w:nsid w:val="6CA01338"/>
    <w:multiLevelType w:val="hybridMultilevel"/>
    <w:tmpl w:val="1BF6F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0583112"/>
    <w:multiLevelType w:val="hybridMultilevel"/>
    <w:tmpl w:val="6892177E"/>
    <w:lvl w:ilvl="0" w:tplc="D6EEF878">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726562CB"/>
    <w:multiLevelType w:val="hybridMultilevel"/>
    <w:tmpl w:val="9904B33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1">
    <w:nsid w:val="75423B38"/>
    <w:multiLevelType w:val="hybridMultilevel"/>
    <w:tmpl w:val="2F6A7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B792B14"/>
    <w:multiLevelType w:val="hybridMultilevel"/>
    <w:tmpl w:val="D5AC9D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52"/>
  </w:num>
  <w:num w:numId="3">
    <w:abstractNumId w:val="43"/>
  </w:num>
  <w:num w:numId="4">
    <w:abstractNumId w:val="20"/>
  </w:num>
  <w:num w:numId="5">
    <w:abstractNumId w:val="62"/>
  </w:num>
  <w:num w:numId="6">
    <w:abstractNumId w:val="19"/>
  </w:num>
  <w:num w:numId="7">
    <w:abstractNumId w:val="34"/>
  </w:num>
  <w:num w:numId="8">
    <w:abstractNumId w:val="40"/>
  </w:num>
  <w:num w:numId="9">
    <w:abstractNumId w:val="28"/>
  </w:num>
  <w:num w:numId="10">
    <w:abstractNumId w:val="38"/>
  </w:num>
  <w:num w:numId="11">
    <w:abstractNumId w:val="22"/>
  </w:num>
  <w:num w:numId="12">
    <w:abstractNumId w:val="31"/>
  </w:num>
  <w:num w:numId="13">
    <w:abstractNumId w:val="58"/>
  </w:num>
  <w:num w:numId="14">
    <w:abstractNumId w:val="51"/>
  </w:num>
  <w:num w:numId="15">
    <w:abstractNumId w:val="7"/>
  </w:num>
  <w:num w:numId="16">
    <w:abstractNumId w:val="27"/>
  </w:num>
  <w:num w:numId="17">
    <w:abstractNumId w:val="47"/>
  </w:num>
  <w:num w:numId="18">
    <w:abstractNumId w:val="57"/>
  </w:num>
  <w:num w:numId="19">
    <w:abstractNumId w:val="3"/>
  </w:num>
  <w:num w:numId="20">
    <w:abstractNumId w:val="25"/>
  </w:num>
  <w:num w:numId="21">
    <w:abstractNumId w:val="49"/>
  </w:num>
  <w:num w:numId="22">
    <w:abstractNumId w:val="23"/>
  </w:num>
  <w:num w:numId="23">
    <w:abstractNumId w:val="29"/>
  </w:num>
  <w:num w:numId="24">
    <w:abstractNumId w:val="48"/>
  </w:num>
  <w:num w:numId="25">
    <w:abstractNumId w:val="45"/>
  </w:num>
  <w:num w:numId="26">
    <w:abstractNumId w:val="54"/>
  </w:num>
  <w:num w:numId="27">
    <w:abstractNumId w:val="14"/>
  </w:num>
  <w:num w:numId="28">
    <w:abstractNumId w:val="8"/>
  </w:num>
  <w:num w:numId="29">
    <w:abstractNumId w:val="44"/>
  </w:num>
  <w:num w:numId="30">
    <w:abstractNumId w:val="36"/>
  </w:num>
  <w:num w:numId="31">
    <w:abstractNumId w:val="60"/>
  </w:num>
  <w:num w:numId="32">
    <w:abstractNumId w:val="50"/>
  </w:num>
  <w:num w:numId="33">
    <w:abstractNumId w:val="1"/>
  </w:num>
  <w:num w:numId="34">
    <w:abstractNumId w:val="12"/>
  </w:num>
  <w:num w:numId="35">
    <w:abstractNumId w:val="41"/>
  </w:num>
  <w:num w:numId="36">
    <w:abstractNumId w:val="56"/>
  </w:num>
  <w:num w:numId="37">
    <w:abstractNumId w:val="35"/>
  </w:num>
  <w:num w:numId="38">
    <w:abstractNumId w:val="61"/>
  </w:num>
  <w:num w:numId="39">
    <w:abstractNumId w:val="16"/>
  </w:num>
  <w:num w:numId="40">
    <w:abstractNumId w:val="18"/>
  </w:num>
  <w:num w:numId="41">
    <w:abstractNumId w:val="24"/>
  </w:num>
  <w:num w:numId="42">
    <w:abstractNumId w:val="42"/>
  </w:num>
  <w:num w:numId="43">
    <w:abstractNumId w:val="53"/>
  </w:num>
  <w:num w:numId="44">
    <w:abstractNumId w:val="10"/>
  </w:num>
  <w:num w:numId="45">
    <w:abstractNumId w:val="46"/>
  </w:num>
  <w:num w:numId="46">
    <w:abstractNumId w:val="30"/>
  </w:num>
  <w:num w:numId="47">
    <w:abstractNumId w:val="59"/>
  </w:num>
  <w:num w:numId="48">
    <w:abstractNumId w:val="13"/>
  </w:num>
  <w:num w:numId="49">
    <w:abstractNumId w:val="6"/>
  </w:num>
  <w:num w:numId="50">
    <w:abstractNumId w:val="26"/>
  </w:num>
  <w:num w:numId="51">
    <w:abstractNumId w:val="11"/>
  </w:num>
  <w:num w:numId="52">
    <w:abstractNumId w:val="0"/>
    <w:lvlOverride w:ilvl="0">
      <w:lvl w:ilvl="0">
        <w:numFmt w:val="bullet"/>
        <w:lvlText w:val=""/>
        <w:legacy w:legacy="1" w:legacySpace="0" w:legacyIndent="0"/>
        <w:lvlJc w:val="left"/>
        <w:rPr>
          <w:rFonts w:ascii="Monotype Sorts" w:hAnsi="Monotype Sorts" w:hint="default"/>
          <w:sz w:val="10"/>
        </w:rPr>
      </w:lvl>
    </w:lvlOverride>
  </w:num>
  <w:num w:numId="53">
    <w:abstractNumId w:val="0"/>
    <w:lvlOverride w:ilvl="0">
      <w:lvl w:ilvl="0">
        <w:numFmt w:val="bullet"/>
        <w:lvlText w:val="•"/>
        <w:legacy w:legacy="1" w:legacySpace="0" w:legacyIndent="0"/>
        <w:lvlJc w:val="left"/>
        <w:rPr>
          <w:rFonts w:ascii="Times New Roman" w:hAnsi="Times New Roman" w:hint="default"/>
          <w:sz w:val="18"/>
        </w:rPr>
      </w:lvl>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num>
  <w:num w:numId="56">
    <w:abstractNumId w:val="15"/>
  </w:num>
  <w:num w:numId="57">
    <w:abstractNumId w:val="9"/>
  </w:num>
  <w:num w:numId="58">
    <w:abstractNumId w:val="37"/>
  </w:num>
  <w:num w:numId="59">
    <w:abstractNumId w:val="55"/>
  </w:num>
  <w:num w:numId="60">
    <w:abstractNumId w:val="21"/>
  </w:num>
  <w:num w:numId="61">
    <w:abstractNumId w:val="33"/>
  </w:num>
  <w:num w:numId="62">
    <w:abstractNumId w:val="5"/>
  </w:num>
  <w:num w:numId="63">
    <w:abstractNumId w:val="2"/>
  </w:num>
  <w:num w:numId="64">
    <w:abstractNumId w:val="4"/>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990DCD"/>
    <w:rsid w:val="00000DC6"/>
    <w:rsid w:val="00007EAF"/>
    <w:rsid w:val="00025E06"/>
    <w:rsid w:val="000265C0"/>
    <w:rsid w:val="000316D2"/>
    <w:rsid w:val="0003364F"/>
    <w:rsid w:val="000415AB"/>
    <w:rsid w:val="0005325D"/>
    <w:rsid w:val="00061195"/>
    <w:rsid w:val="00061780"/>
    <w:rsid w:val="0007069C"/>
    <w:rsid w:val="000B3028"/>
    <w:rsid w:val="000E1EAA"/>
    <w:rsid w:val="00103435"/>
    <w:rsid w:val="00103F58"/>
    <w:rsid w:val="00106DE8"/>
    <w:rsid w:val="00132DA2"/>
    <w:rsid w:val="00145E0D"/>
    <w:rsid w:val="00145E3C"/>
    <w:rsid w:val="00152355"/>
    <w:rsid w:val="00161A54"/>
    <w:rsid w:val="00162B39"/>
    <w:rsid w:val="00196E60"/>
    <w:rsid w:val="00196EB7"/>
    <w:rsid w:val="001A2BBC"/>
    <w:rsid w:val="001A6AEC"/>
    <w:rsid w:val="001E3A3A"/>
    <w:rsid w:val="001E7E31"/>
    <w:rsid w:val="001F2BC5"/>
    <w:rsid w:val="001F31E5"/>
    <w:rsid w:val="0020247E"/>
    <w:rsid w:val="00210665"/>
    <w:rsid w:val="00215CA8"/>
    <w:rsid w:val="002629EB"/>
    <w:rsid w:val="0026392C"/>
    <w:rsid w:val="00273F35"/>
    <w:rsid w:val="0027486C"/>
    <w:rsid w:val="00274AD3"/>
    <w:rsid w:val="002770E8"/>
    <w:rsid w:val="002837D5"/>
    <w:rsid w:val="002866CA"/>
    <w:rsid w:val="002B7334"/>
    <w:rsid w:val="003404F8"/>
    <w:rsid w:val="00342E26"/>
    <w:rsid w:val="003459E1"/>
    <w:rsid w:val="00366391"/>
    <w:rsid w:val="00385996"/>
    <w:rsid w:val="003A022E"/>
    <w:rsid w:val="003C51EF"/>
    <w:rsid w:val="003D6187"/>
    <w:rsid w:val="003D69F6"/>
    <w:rsid w:val="003E10C0"/>
    <w:rsid w:val="003F1829"/>
    <w:rsid w:val="003F5C76"/>
    <w:rsid w:val="00400B4E"/>
    <w:rsid w:val="00406894"/>
    <w:rsid w:val="00416ACF"/>
    <w:rsid w:val="004220F2"/>
    <w:rsid w:val="00423B0A"/>
    <w:rsid w:val="00430CA3"/>
    <w:rsid w:val="0046056F"/>
    <w:rsid w:val="0046162E"/>
    <w:rsid w:val="004B3F60"/>
    <w:rsid w:val="004B6D67"/>
    <w:rsid w:val="004E0FC3"/>
    <w:rsid w:val="004F2959"/>
    <w:rsid w:val="004F36FC"/>
    <w:rsid w:val="004F63F1"/>
    <w:rsid w:val="005330C1"/>
    <w:rsid w:val="00550CF4"/>
    <w:rsid w:val="00561F02"/>
    <w:rsid w:val="00565072"/>
    <w:rsid w:val="005821D5"/>
    <w:rsid w:val="00583F31"/>
    <w:rsid w:val="0059379F"/>
    <w:rsid w:val="005A2B2A"/>
    <w:rsid w:val="005A46DC"/>
    <w:rsid w:val="005A5337"/>
    <w:rsid w:val="005A6086"/>
    <w:rsid w:val="005B3BB5"/>
    <w:rsid w:val="005D5004"/>
    <w:rsid w:val="005E1FFE"/>
    <w:rsid w:val="005E30B1"/>
    <w:rsid w:val="00601345"/>
    <w:rsid w:val="006553ED"/>
    <w:rsid w:val="00663E47"/>
    <w:rsid w:val="006766EC"/>
    <w:rsid w:val="006A23EA"/>
    <w:rsid w:val="006A5372"/>
    <w:rsid w:val="006B7C2A"/>
    <w:rsid w:val="006C166A"/>
    <w:rsid w:val="006C4752"/>
    <w:rsid w:val="006D3E46"/>
    <w:rsid w:val="006E4741"/>
    <w:rsid w:val="00706BC0"/>
    <w:rsid w:val="00707514"/>
    <w:rsid w:val="00710D2E"/>
    <w:rsid w:val="007171BE"/>
    <w:rsid w:val="00717913"/>
    <w:rsid w:val="00723A87"/>
    <w:rsid w:val="007578E9"/>
    <w:rsid w:val="007C0D3A"/>
    <w:rsid w:val="007C0E1E"/>
    <w:rsid w:val="007C32DB"/>
    <w:rsid w:val="007C5C6A"/>
    <w:rsid w:val="007C5E4C"/>
    <w:rsid w:val="007C6E76"/>
    <w:rsid w:val="0081551B"/>
    <w:rsid w:val="0082047F"/>
    <w:rsid w:val="0082304C"/>
    <w:rsid w:val="00855A07"/>
    <w:rsid w:val="00882DEE"/>
    <w:rsid w:val="008965CB"/>
    <w:rsid w:val="008A7E8A"/>
    <w:rsid w:val="008C166F"/>
    <w:rsid w:val="008C308F"/>
    <w:rsid w:val="008D691A"/>
    <w:rsid w:val="008E2CFE"/>
    <w:rsid w:val="008F0747"/>
    <w:rsid w:val="008F56BA"/>
    <w:rsid w:val="00904703"/>
    <w:rsid w:val="00942EAE"/>
    <w:rsid w:val="009623D5"/>
    <w:rsid w:val="00963104"/>
    <w:rsid w:val="00977BB5"/>
    <w:rsid w:val="00990DCD"/>
    <w:rsid w:val="009955AA"/>
    <w:rsid w:val="009B7022"/>
    <w:rsid w:val="009C5126"/>
    <w:rsid w:val="009C7BC1"/>
    <w:rsid w:val="009E60AB"/>
    <w:rsid w:val="009F4E68"/>
    <w:rsid w:val="009F70C7"/>
    <w:rsid w:val="00A1771D"/>
    <w:rsid w:val="00A179C9"/>
    <w:rsid w:val="00A27566"/>
    <w:rsid w:val="00A431F4"/>
    <w:rsid w:val="00A7344E"/>
    <w:rsid w:val="00A76FE3"/>
    <w:rsid w:val="00A77689"/>
    <w:rsid w:val="00A8357A"/>
    <w:rsid w:val="00AB32BA"/>
    <w:rsid w:val="00AD13C7"/>
    <w:rsid w:val="00AF31D6"/>
    <w:rsid w:val="00B22B8D"/>
    <w:rsid w:val="00B31C11"/>
    <w:rsid w:val="00B34878"/>
    <w:rsid w:val="00B37722"/>
    <w:rsid w:val="00B6759F"/>
    <w:rsid w:val="00B679A4"/>
    <w:rsid w:val="00B82442"/>
    <w:rsid w:val="00B84CBF"/>
    <w:rsid w:val="00B91782"/>
    <w:rsid w:val="00BA0B5E"/>
    <w:rsid w:val="00BA5E29"/>
    <w:rsid w:val="00BD7D34"/>
    <w:rsid w:val="00C02F93"/>
    <w:rsid w:val="00C14788"/>
    <w:rsid w:val="00C424C9"/>
    <w:rsid w:val="00C61D7C"/>
    <w:rsid w:val="00C93EEB"/>
    <w:rsid w:val="00CC777E"/>
    <w:rsid w:val="00CF6D18"/>
    <w:rsid w:val="00D03A6F"/>
    <w:rsid w:val="00D1003A"/>
    <w:rsid w:val="00D16EB4"/>
    <w:rsid w:val="00D250C9"/>
    <w:rsid w:val="00D4356C"/>
    <w:rsid w:val="00D552D8"/>
    <w:rsid w:val="00D64160"/>
    <w:rsid w:val="00D675C8"/>
    <w:rsid w:val="00D858FD"/>
    <w:rsid w:val="00D95851"/>
    <w:rsid w:val="00D95919"/>
    <w:rsid w:val="00DA46CB"/>
    <w:rsid w:val="00DF4CAC"/>
    <w:rsid w:val="00DF7E4D"/>
    <w:rsid w:val="00E028D8"/>
    <w:rsid w:val="00E32507"/>
    <w:rsid w:val="00E50AF7"/>
    <w:rsid w:val="00E82BAA"/>
    <w:rsid w:val="00E9453B"/>
    <w:rsid w:val="00EA230A"/>
    <w:rsid w:val="00EA2DFB"/>
    <w:rsid w:val="00EA71D1"/>
    <w:rsid w:val="00EC3654"/>
    <w:rsid w:val="00ED7689"/>
    <w:rsid w:val="00F651EC"/>
    <w:rsid w:val="00F740BB"/>
    <w:rsid w:val="00F810F0"/>
    <w:rsid w:val="00F829A3"/>
    <w:rsid w:val="00FA01BD"/>
    <w:rsid w:val="00FB00C3"/>
    <w:rsid w:val="00FC4ECE"/>
    <w:rsid w:val="00FE5CD9"/>
    <w:rsid w:val="00FF45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uiPriority="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C5C6A"/>
    <w:pPr>
      <w:spacing w:after="200" w:line="276" w:lineRule="auto"/>
    </w:pPr>
  </w:style>
  <w:style w:type="paragraph" w:styleId="Heading1">
    <w:name w:val="heading 1"/>
    <w:basedOn w:val="Normal"/>
    <w:next w:val="Normal"/>
    <w:link w:val="Heading1Char"/>
    <w:uiPriority w:val="99"/>
    <w:qFormat/>
    <w:rsid w:val="007C5C6A"/>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7C5C6A"/>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7C5C6A"/>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7C5C6A"/>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7C5C6A"/>
    <w:pPr>
      <w:keepNext/>
      <w:keepLines/>
      <w:spacing w:before="200" w:after="0"/>
      <w:outlineLvl w:val="4"/>
    </w:pPr>
    <w:rPr>
      <w:rFonts w:ascii="Cambria" w:hAnsi="Cambria"/>
      <w:color w:val="243F60"/>
    </w:rPr>
  </w:style>
  <w:style w:type="paragraph" w:styleId="Heading7">
    <w:name w:val="heading 7"/>
    <w:basedOn w:val="Normal"/>
    <w:next w:val="Normal"/>
    <w:link w:val="Heading7Char"/>
    <w:uiPriority w:val="99"/>
    <w:qFormat/>
    <w:rsid w:val="007C5C6A"/>
    <w:pPr>
      <w:keepNext/>
      <w:spacing w:after="0" w:line="240" w:lineRule="auto"/>
      <w:outlineLvl w:val="6"/>
    </w:pPr>
    <w:rPr>
      <w:rFonts w:ascii="Arial" w:hAnsi="Arial"/>
      <w:sz w:val="28"/>
      <w:szCs w:val="20"/>
      <w:u w:val="single"/>
    </w:rPr>
  </w:style>
  <w:style w:type="paragraph" w:styleId="Heading8">
    <w:name w:val="heading 8"/>
    <w:basedOn w:val="Normal"/>
    <w:next w:val="Normal"/>
    <w:link w:val="Heading8Char"/>
    <w:uiPriority w:val="99"/>
    <w:qFormat/>
    <w:rsid w:val="007C5C6A"/>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5C6A"/>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7C5C6A"/>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7C5C6A"/>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7C5C6A"/>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7C5C6A"/>
    <w:rPr>
      <w:rFonts w:ascii="Cambria" w:hAnsi="Cambria" w:cs="Times New Roman"/>
      <w:color w:val="243F60"/>
    </w:rPr>
  </w:style>
  <w:style w:type="character" w:customStyle="1" w:styleId="Heading7Char">
    <w:name w:val="Heading 7 Char"/>
    <w:basedOn w:val="DefaultParagraphFont"/>
    <w:link w:val="Heading7"/>
    <w:uiPriority w:val="99"/>
    <w:locked/>
    <w:rsid w:val="007C5C6A"/>
    <w:rPr>
      <w:rFonts w:ascii="Arial" w:hAnsi="Arial" w:cs="Times New Roman"/>
      <w:sz w:val="20"/>
      <w:szCs w:val="20"/>
      <w:u w:val="single"/>
      <w:lang w:eastAsia="en-GB"/>
    </w:rPr>
  </w:style>
  <w:style w:type="character" w:customStyle="1" w:styleId="Heading8Char">
    <w:name w:val="Heading 8 Char"/>
    <w:basedOn w:val="DefaultParagraphFont"/>
    <w:link w:val="Heading8"/>
    <w:uiPriority w:val="99"/>
    <w:semiHidden/>
    <w:locked/>
    <w:rsid w:val="007C5C6A"/>
    <w:rPr>
      <w:rFonts w:ascii="Cambria" w:hAnsi="Cambria" w:cs="Times New Roman"/>
      <w:color w:val="404040"/>
      <w:sz w:val="20"/>
      <w:szCs w:val="20"/>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7C5C6A"/>
    <w:pPr>
      <w:ind w:left="720"/>
      <w:contextualSpacing/>
    </w:pPr>
  </w:style>
  <w:style w:type="paragraph" w:styleId="Header">
    <w:name w:val="header"/>
    <w:basedOn w:val="Normal"/>
    <w:link w:val="HeaderChar"/>
    <w:uiPriority w:val="99"/>
    <w:semiHidden/>
    <w:rsid w:val="007C5C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7C5C6A"/>
    <w:rPr>
      <w:rFonts w:cs="Times New Roman"/>
    </w:rPr>
  </w:style>
  <w:style w:type="paragraph" w:styleId="Footer">
    <w:name w:val="footer"/>
    <w:basedOn w:val="Normal"/>
    <w:link w:val="FooterChar"/>
    <w:uiPriority w:val="99"/>
    <w:rsid w:val="007C5C6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C5C6A"/>
    <w:rPr>
      <w:rFonts w:cs="Times New Roman"/>
    </w:rPr>
  </w:style>
  <w:style w:type="paragraph" w:customStyle="1" w:styleId="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1"/>
    <w:basedOn w:val="Normal"/>
    <w:uiPriority w:val="99"/>
    <w:rsid w:val="007C5C6A"/>
    <w:pPr>
      <w:spacing w:after="120" w:line="240" w:lineRule="exact"/>
    </w:pPr>
    <w:rPr>
      <w:rFonts w:ascii="Verdana" w:hAnsi="Verdana" w:cs="Verdana"/>
      <w:lang w:val="en-US"/>
    </w:rPr>
  </w:style>
  <w:style w:type="paragraph" w:customStyle="1" w:styleId="Default">
    <w:name w:val="Default"/>
    <w:rsid w:val="007C5C6A"/>
    <w:pPr>
      <w:autoSpaceDE w:val="0"/>
      <w:autoSpaceDN w:val="0"/>
      <w:adjustRightInd w:val="0"/>
    </w:pPr>
    <w:rPr>
      <w:rFonts w:ascii="Arial" w:hAnsi="Arial" w:cs="Arial"/>
      <w:color w:val="000000"/>
      <w:sz w:val="24"/>
      <w:szCs w:val="24"/>
    </w:rPr>
  </w:style>
  <w:style w:type="character" w:styleId="PageNumber">
    <w:name w:val="page number"/>
    <w:basedOn w:val="DefaultParagraphFont"/>
    <w:uiPriority w:val="99"/>
    <w:rsid w:val="007C5C6A"/>
    <w:rPr>
      <w:rFonts w:cs="Times New Roman"/>
      <w:color w:val="000000"/>
    </w:rPr>
  </w:style>
  <w:style w:type="paragraph" w:customStyle="1" w:styleId="CharCharCharCharCharCharCharCharCharCharCharCharCharCharCharCharCharCharCharCharCharCharCharCharCharCharCharCharCharChar11">
    <w:name w:val="Char Char Char Char Char Char Char Char Char Char Char Char Char Char Char Char Char Char Char Char Char Char Char Char Char Char Char Char Char Char11"/>
    <w:basedOn w:val="Normal"/>
    <w:uiPriority w:val="99"/>
    <w:rsid w:val="007C5C6A"/>
    <w:pPr>
      <w:spacing w:after="120" w:line="240" w:lineRule="exact"/>
    </w:pPr>
    <w:rPr>
      <w:rFonts w:ascii="Verdana" w:hAnsi="Verdana" w:cs="Verdana"/>
      <w:lang w:val="en-US"/>
    </w:rPr>
  </w:style>
  <w:style w:type="paragraph" w:styleId="BodyText3">
    <w:name w:val="Body Text 3"/>
    <w:basedOn w:val="Normal"/>
    <w:link w:val="BodyText3Char"/>
    <w:uiPriority w:val="99"/>
    <w:rsid w:val="007C5C6A"/>
    <w:pPr>
      <w:spacing w:after="0" w:line="240" w:lineRule="auto"/>
    </w:pPr>
    <w:rPr>
      <w:rFonts w:ascii="Arial" w:hAnsi="Arial"/>
      <w:szCs w:val="20"/>
    </w:rPr>
  </w:style>
  <w:style w:type="character" w:customStyle="1" w:styleId="BodyText3Char">
    <w:name w:val="Body Text 3 Char"/>
    <w:basedOn w:val="DefaultParagraphFont"/>
    <w:link w:val="BodyText3"/>
    <w:uiPriority w:val="99"/>
    <w:locked/>
    <w:rsid w:val="007C5C6A"/>
    <w:rPr>
      <w:rFonts w:ascii="Arial" w:hAnsi="Arial" w:cs="Times New Roman"/>
      <w:sz w:val="20"/>
      <w:szCs w:val="20"/>
      <w:lang w:eastAsia="en-GB"/>
    </w:rPr>
  </w:style>
  <w:style w:type="paragraph" w:styleId="BodyText">
    <w:name w:val="Body Text"/>
    <w:basedOn w:val="Normal"/>
    <w:link w:val="BodyTextChar"/>
    <w:uiPriority w:val="99"/>
    <w:rsid w:val="007C5C6A"/>
    <w:pPr>
      <w:spacing w:after="120"/>
    </w:pPr>
  </w:style>
  <w:style w:type="character" w:customStyle="1" w:styleId="BodyTextChar">
    <w:name w:val="Body Text Char"/>
    <w:basedOn w:val="DefaultParagraphFont"/>
    <w:link w:val="BodyText"/>
    <w:uiPriority w:val="99"/>
    <w:locked/>
    <w:rsid w:val="007C5C6A"/>
    <w:rPr>
      <w:rFonts w:cs="Times New Roman"/>
    </w:rPr>
  </w:style>
  <w:style w:type="paragraph" w:styleId="EndnoteText">
    <w:name w:val="endnote text"/>
    <w:basedOn w:val="Normal"/>
    <w:link w:val="EndnoteTextChar"/>
    <w:uiPriority w:val="99"/>
    <w:rsid w:val="007C5C6A"/>
    <w:pPr>
      <w:spacing w:after="0" w:line="240" w:lineRule="auto"/>
    </w:pPr>
    <w:rPr>
      <w:sz w:val="20"/>
      <w:szCs w:val="20"/>
    </w:rPr>
  </w:style>
  <w:style w:type="character" w:customStyle="1" w:styleId="EndnoteTextChar">
    <w:name w:val="Endnote Text Char"/>
    <w:basedOn w:val="DefaultParagraphFont"/>
    <w:link w:val="EndnoteText"/>
    <w:uiPriority w:val="99"/>
    <w:locked/>
    <w:rsid w:val="007C5C6A"/>
    <w:rPr>
      <w:rFonts w:ascii="Calibri" w:hAnsi="Calibri" w:cs="Times New Roman"/>
      <w:sz w:val="20"/>
      <w:szCs w:val="20"/>
    </w:rPr>
  </w:style>
  <w:style w:type="character" w:styleId="EndnoteReference">
    <w:name w:val="endnote reference"/>
    <w:basedOn w:val="DefaultParagraphFont"/>
    <w:uiPriority w:val="99"/>
    <w:rsid w:val="007C5C6A"/>
    <w:rPr>
      <w:rFonts w:cs="Times New Roman"/>
      <w:vertAlign w:val="superscript"/>
    </w:rPr>
  </w:style>
  <w:style w:type="character" w:styleId="Hyperlink">
    <w:name w:val="Hyperlink"/>
    <w:basedOn w:val="DefaultParagraphFont"/>
    <w:uiPriority w:val="99"/>
    <w:rsid w:val="007C5C6A"/>
    <w:rPr>
      <w:rFonts w:cs="Times New Roman"/>
      <w:color w:val="0000FF"/>
      <w:u w:val="single"/>
    </w:rPr>
  </w:style>
  <w:style w:type="paragraph" w:styleId="FootnoteText">
    <w:name w:val="footnote text"/>
    <w:basedOn w:val="Normal"/>
    <w:link w:val="FootnoteTextChar"/>
    <w:uiPriority w:val="99"/>
    <w:rsid w:val="007C5C6A"/>
    <w:pPr>
      <w:spacing w:after="0" w:line="240" w:lineRule="auto"/>
    </w:pPr>
    <w:rPr>
      <w:rFonts w:ascii="Cambria" w:hAnsi="Cambria"/>
      <w:sz w:val="20"/>
      <w:szCs w:val="20"/>
      <w:lang w:val="en-US"/>
    </w:rPr>
  </w:style>
  <w:style w:type="character" w:customStyle="1" w:styleId="FootnoteTextChar">
    <w:name w:val="Footnote Text Char"/>
    <w:basedOn w:val="DefaultParagraphFont"/>
    <w:link w:val="FootnoteText"/>
    <w:uiPriority w:val="99"/>
    <w:locked/>
    <w:rsid w:val="007C5C6A"/>
    <w:rPr>
      <w:rFonts w:ascii="Cambria" w:hAnsi="Cambria" w:cs="Times New Roman"/>
      <w:sz w:val="20"/>
      <w:szCs w:val="20"/>
      <w:lang w:val="en-US"/>
    </w:rPr>
  </w:style>
  <w:style w:type="character" w:styleId="FootnoteReference">
    <w:name w:val="footnote reference"/>
    <w:basedOn w:val="DefaultParagraphFont"/>
    <w:uiPriority w:val="99"/>
    <w:rsid w:val="007C5C6A"/>
    <w:rPr>
      <w:rFonts w:cs="Times New Roman"/>
      <w:vertAlign w:val="superscript"/>
    </w:rPr>
  </w:style>
  <w:style w:type="paragraph" w:styleId="BalloonText">
    <w:name w:val="Balloon Text"/>
    <w:basedOn w:val="Normal"/>
    <w:link w:val="BalloonTextChar"/>
    <w:uiPriority w:val="99"/>
    <w:semiHidden/>
    <w:rsid w:val="007C5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5C6A"/>
    <w:rPr>
      <w:rFonts w:ascii="Tahoma" w:hAnsi="Tahoma" w:cs="Tahoma"/>
      <w:sz w:val="16"/>
      <w:szCs w:val="16"/>
    </w:rPr>
  </w:style>
  <w:style w:type="paragraph" w:styleId="Title">
    <w:name w:val="Title"/>
    <w:basedOn w:val="Normal"/>
    <w:link w:val="TitleChar"/>
    <w:uiPriority w:val="99"/>
    <w:qFormat/>
    <w:rsid w:val="007C5C6A"/>
    <w:pPr>
      <w:spacing w:after="0" w:line="240" w:lineRule="auto"/>
      <w:jc w:val="center"/>
    </w:pPr>
    <w:rPr>
      <w:rFonts w:ascii="Arial" w:hAnsi="Arial"/>
      <w:b/>
      <w:sz w:val="24"/>
      <w:szCs w:val="20"/>
      <w:u w:val="single"/>
    </w:rPr>
  </w:style>
  <w:style w:type="character" w:customStyle="1" w:styleId="TitleChar">
    <w:name w:val="Title Char"/>
    <w:basedOn w:val="DefaultParagraphFont"/>
    <w:link w:val="Title"/>
    <w:uiPriority w:val="99"/>
    <w:locked/>
    <w:rsid w:val="007C5C6A"/>
    <w:rPr>
      <w:rFonts w:ascii="Arial" w:hAnsi="Arial" w:cs="Times New Roman"/>
      <w:b/>
      <w:sz w:val="20"/>
      <w:szCs w:val="20"/>
      <w:u w:val="single"/>
      <w:lang w:eastAsia="en-GB"/>
    </w:rPr>
  </w:style>
  <w:style w:type="paragraph" w:customStyle="1" w:styleId="Pa41">
    <w:name w:val="Pa4+1"/>
    <w:basedOn w:val="Normal"/>
    <w:next w:val="Normal"/>
    <w:uiPriority w:val="99"/>
    <w:rsid w:val="007C5C6A"/>
    <w:pPr>
      <w:autoSpaceDE w:val="0"/>
      <w:autoSpaceDN w:val="0"/>
      <w:adjustRightInd w:val="0"/>
      <w:spacing w:after="0" w:line="181" w:lineRule="atLeast"/>
    </w:pPr>
    <w:rPr>
      <w:rFonts w:ascii="Frutiger 55 Roman" w:hAnsi="Frutiger 55 Roman"/>
      <w:sz w:val="24"/>
      <w:szCs w:val="24"/>
    </w:rPr>
  </w:style>
  <w:style w:type="paragraph" w:customStyle="1" w:styleId="Pa18">
    <w:name w:val="Pa18"/>
    <w:basedOn w:val="Default"/>
    <w:next w:val="Default"/>
    <w:uiPriority w:val="99"/>
    <w:rsid w:val="007C5C6A"/>
    <w:pPr>
      <w:spacing w:line="201" w:lineRule="atLeast"/>
    </w:pPr>
    <w:rPr>
      <w:rFonts w:ascii="Verdana" w:hAnsi="Verdana" w:cs="Times New Roman"/>
      <w:color w:val="auto"/>
    </w:rPr>
  </w:style>
  <w:style w:type="paragraph" w:customStyle="1" w:styleId="Pa20">
    <w:name w:val="Pa20"/>
    <w:basedOn w:val="Default"/>
    <w:next w:val="Default"/>
    <w:uiPriority w:val="99"/>
    <w:rsid w:val="007C5C6A"/>
    <w:pPr>
      <w:spacing w:line="201" w:lineRule="atLeast"/>
    </w:pPr>
    <w:rPr>
      <w:rFonts w:ascii="Verdana" w:hAnsi="Verdana" w:cs="Times New Roman"/>
      <w:color w:val="auto"/>
    </w:rPr>
  </w:style>
  <w:style w:type="paragraph" w:customStyle="1" w:styleId="Char3CharChar">
    <w:name w:val="Char3 Char Char"/>
    <w:basedOn w:val="Normal"/>
    <w:uiPriority w:val="99"/>
    <w:rsid w:val="007C5C6A"/>
    <w:pPr>
      <w:spacing w:after="160" w:line="240" w:lineRule="exact"/>
    </w:pPr>
    <w:rPr>
      <w:rFonts w:ascii="Verdana" w:hAnsi="Verdana"/>
      <w:sz w:val="20"/>
      <w:szCs w:val="20"/>
      <w:lang w:val="en-US" w:eastAsia="en-US"/>
    </w:rPr>
  </w:style>
  <w:style w:type="character" w:styleId="CommentReference">
    <w:name w:val="annotation reference"/>
    <w:basedOn w:val="DefaultParagraphFont"/>
    <w:uiPriority w:val="99"/>
    <w:semiHidden/>
    <w:unhideWhenUsed/>
    <w:rsid w:val="00430CA3"/>
    <w:rPr>
      <w:sz w:val="16"/>
      <w:szCs w:val="16"/>
    </w:rPr>
  </w:style>
  <w:style w:type="paragraph" w:styleId="CommentText">
    <w:name w:val="annotation text"/>
    <w:basedOn w:val="Normal"/>
    <w:link w:val="CommentTextChar"/>
    <w:uiPriority w:val="99"/>
    <w:unhideWhenUsed/>
    <w:rsid w:val="00430CA3"/>
    <w:pPr>
      <w:spacing w:line="240" w:lineRule="auto"/>
    </w:pPr>
    <w:rPr>
      <w:sz w:val="20"/>
      <w:szCs w:val="20"/>
    </w:rPr>
  </w:style>
  <w:style w:type="character" w:customStyle="1" w:styleId="CommentTextChar">
    <w:name w:val="Comment Text Char"/>
    <w:basedOn w:val="DefaultParagraphFont"/>
    <w:link w:val="CommentText"/>
    <w:uiPriority w:val="99"/>
    <w:rsid w:val="00430CA3"/>
    <w:rPr>
      <w:sz w:val="20"/>
      <w:szCs w:val="20"/>
    </w:rPr>
  </w:style>
  <w:style w:type="paragraph" w:styleId="CommentSubject">
    <w:name w:val="annotation subject"/>
    <w:basedOn w:val="CommentText"/>
    <w:next w:val="CommentText"/>
    <w:link w:val="CommentSubjectChar"/>
    <w:uiPriority w:val="99"/>
    <w:semiHidden/>
    <w:unhideWhenUsed/>
    <w:rsid w:val="00430CA3"/>
    <w:rPr>
      <w:b/>
      <w:bCs/>
    </w:rPr>
  </w:style>
  <w:style w:type="character" w:customStyle="1" w:styleId="CommentSubjectChar">
    <w:name w:val="Comment Subject Char"/>
    <w:basedOn w:val="CommentTextChar"/>
    <w:link w:val="CommentSubject"/>
    <w:uiPriority w:val="99"/>
    <w:semiHidden/>
    <w:rsid w:val="00430CA3"/>
    <w:rPr>
      <w:b/>
      <w:bCs/>
      <w:sz w:val="20"/>
      <w:szCs w:val="20"/>
    </w:rPr>
  </w:style>
  <w:style w:type="character" w:styleId="Strong">
    <w:name w:val="Strong"/>
    <w:basedOn w:val="DefaultParagraphFont"/>
    <w:uiPriority w:val="22"/>
    <w:qFormat/>
    <w:locked/>
    <w:rsid w:val="00A76FE3"/>
    <w:rPr>
      <w:b/>
      <w:bC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03364F"/>
  </w:style>
  <w:style w:type="paragraph" w:customStyle="1" w:styleId="Char">
    <w:name w:val="Char"/>
    <w:basedOn w:val="Normal"/>
    <w:semiHidden/>
    <w:rsid w:val="00F740BB"/>
    <w:pPr>
      <w:spacing w:after="120" w:line="240" w:lineRule="exact"/>
    </w:pPr>
    <w:rPr>
      <w:rFonts w:ascii="Verdana" w:hAnsi="Verdana" w:cs="Verdana"/>
      <w:sz w:val="20"/>
      <w:szCs w:val="20"/>
      <w:lang w:val="en-US" w:eastAsia="en-US"/>
    </w:rPr>
  </w:style>
  <w:style w:type="paragraph" w:styleId="NoSpacing">
    <w:name w:val="No Spacing"/>
    <w:uiPriority w:val="1"/>
    <w:qFormat/>
    <w:rsid w:val="006553ED"/>
    <w:rPr>
      <w:rFonts w:asciiTheme="minorHAnsi" w:eastAsiaTheme="minorHAnsi" w:hAnsiTheme="minorHAnsi" w:cstheme="minorBidi"/>
      <w:lang w:eastAsia="en-US"/>
    </w:rPr>
  </w:style>
  <w:style w:type="paragraph" w:styleId="PlainText">
    <w:name w:val="Plain Text"/>
    <w:basedOn w:val="Normal"/>
    <w:link w:val="PlainTextChar"/>
    <w:uiPriority w:val="99"/>
    <w:unhideWhenUsed/>
    <w:rsid w:val="005D5004"/>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rsid w:val="005D5004"/>
    <w:rPr>
      <w:rFonts w:eastAsiaTheme="minorHAns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uiPriority="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pPr>
      <w:keepNext/>
      <w:keepLines/>
      <w:spacing w:before="200" w:after="0"/>
      <w:outlineLvl w:val="4"/>
    </w:pPr>
    <w:rPr>
      <w:rFonts w:ascii="Cambria" w:hAnsi="Cambria"/>
      <w:color w:val="243F60"/>
    </w:rPr>
  </w:style>
  <w:style w:type="paragraph" w:styleId="Heading7">
    <w:name w:val="heading 7"/>
    <w:basedOn w:val="Normal"/>
    <w:next w:val="Normal"/>
    <w:link w:val="Heading7Char"/>
    <w:uiPriority w:val="99"/>
    <w:qFormat/>
    <w:pPr>
      <w:keepNext/>
      <w:spacing w:after="0" w:line="240" w:lineRule="auto"/>
      <w:outlineLvl w:val="6"/>
    </w:pPr>
    <w:rPr>
      <w:rFonts w:ascii="Arial" w:hAnsi="Arial"/>
      <w:sz w:val="28"/>
      <w:szCs w:val="20"/>
      <w:u w:val="single"/>
    </w:rPr>
  </w:style>
  <w:style w:type="paragraph" w:styleId="Heading8">
    <w:name w:val="heading 8"/>
    <w:basedOn w:val="Normal"/>
    <w:next w:val="Normal"/>
    <w:link w:val="Heading8Char"/>
    <w:uiPriority w:val="99"/>
    <w:qFormat/>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Pr>
      <w:rFonts w:ascii="Cambria" w:hAnsi="Cambria" w:cs="Times New Roman"/>
      <w:b/>
      <w:bCs/>
      <w:color w:val="4F81BD"/>
    </w:rPr>
  </w:style>
  <w:style w:type="character" w:customStyle="1" w:styleId="Heading4Char">
    <w:name w:val="Heading 4 Char"/>
    <w:basedOn w:val="DefaultParagraphFont"/>
    <w:link w:val="Heading4"/>
    <w:uiPriority w:val="99"/>
    <w:semiHidden/>
    <w:locked/>
    <w:rPr>
      <w:rFonts w:ascii="Cambria" w:hAnsi="Cambria" w:cs="Times New Roman"/>
      <w:b/>
      <w:bCs/>
      <w:i/>
      <w:iCs/>
      <w:color w:val="4F81BD"/>
    </w:rPr>
  </w:style>
  <w:style w:type="character" w:customStyle="1" w:styleId="Heading5Char">
    <w:name w:val="Heading 5 Char"/>
    <w:basedOn w:val="DefaultParagraphFont"/>
    <w:link w:val="Heading5"/>
    <w:uiPriority w:val="99"/>
    <w:locked/>
    <w:rPr>
      <w:rFonts w:ascii="Cambria" w:hAnsi="Cambria" w:cs="Times New Roman"/>
      <w:color w:val="243F60"/>
    </w:rPr>
  </w:style>
  <w:style w:type="character" w:customStyle="1" w:styleId="Heading7Char">
    <w:name w:val="Heading 7 Char"/>
    <w:basedOn w:val="DefaultParagraphFont"/>
    <w:link w:val="Heading7"/>
    <w:uiPriority w:val="99"/>
    <w:locked/>
    <w:rPr>
      <w:rFonts w:ascii="Arial" w:hAnsi="Arial" w:cs="Times New Roman"/>
      <w:sz w:val="20"/>
      <w:szCs w:val="20"/>
      <w:u w:val="single"/>
      <w:lang w:eastAsia="en-GB"/>
    </w:rPr>
  </w:style>
  <w:style w:type="character" w:customStyle="1" w:styleId="Heading8Char">
    <w:name w:val="Heading 8 Char"/>
    <w:basedOn w:val="DefaultParagraphFont"/>
    <w:link w:val="Heading8"/>
    <w:uiPriority w:val="99"/>
    <w:semiHidden/>
    <w:locked/>
    <w:rPr>
      <w:rFonts w:ascii="Cambria" w:hAnsi="Cambria" w:cs="Times New Roman"/>
      <w:color w:val="404040"/>
      <w:sz w:val="20"/>
      <w:szCs w:val="20"/>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pPr>
      <w:ind w:left="720"/>
      <w:contextualSpacing/>
    </w:pPr>
  </w:style>
  <w:style w:type="paragraph" w:styleId="Header">
    <w:name w:val="header"/>
    <w:basedOn w:val="Normal"/>
    <w:link w:val="HeaderChar"/>
    <w:uiPriority w:val="99"/>
    <w:semiHidden/>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customStyle="1" w:styleId="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1"/>
    <w:basedOn w:val="Normal"/>
    <w:uiPriority w:val="99"/>
    <w:pPr>
      <w:spacing w:after="120" w:line="240" w:lineRule="exact"/>
    </w:pPr>
    <w:rPr>
      <w:rFonts w:ascii="Verdana" w:hAnsi="Verdana" w:cs="Verdana"/>
      <w:lang w:val="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PageNumber">
    <w:name w:val="page number"/>
    <w:basedOn w:val="DefaultParagraphFont"/>
    <w:uiPriority w:val="99"/>
    <w:rPr>
      <w:rFonts w:cs="Times New Roman"/>
      <w:color w:val="000000"/>
    </w:rPr>
  </w:style>
  <w:style w:type="paragraph" w:customStyle="1" w:styleId="CharCharCharCharCharCharCharCharCharCharCharCharCharCharCharCharCharCharCharCharCharCharCharCharCharCharCharCharCharChar11">
    <w:name w:val="Char Char Char Char Char Char Char Char Char Char Char Char Char Char Char Char Char Char Char Char Char Char Char Char Char Char Char Char Char Char11"/>
    <w:basedOn w:val="Normal"/>
    <w:uiPriority w:val="99"/>
    <w:pPr>
      <w:spacing w:after="120" w:line="240" w:lineRule="exact"/>
    </w:pPr>
    <w:rPr>
      <w:rFonts w:ascii="Verdana" w:hAnsi="Verdana" w:cs="Verdana"/>
      <w:lang w:val="en-US"/>
    </w:rPr>
  </w:style>
  <w:style w:type="paragraph" w:styleId="BodyText3">
    <w:name w:val="Body Text 3"/>
    <w:basedOn w:val="Normal"/>
    <w:link w:val="BodyText3Char"/>
    <w:uiPriority w:val="99"/>
    <w:pPr>
      <w:spacing w:after="0" w:line="240" w:lineRule="auto"/>
    </w:pPr>
    <w:rPr>
      <w:rFonts w:ascii="Arial" w:hAnsi="Arial"/>
      <w:szCs w:val="20"/>
    </w:rPr>
  </w:style>
  <w:style w:type="character" w:customStyle="1" w:styleId="BodyText3Char">
    <w:name w:val="Body Text 3 Char"/>
    <w:basedOn w:val="DefaultParagraphFont"/>
    <w:link w:val="BodyText3"/>
    <w:uiPriority w:val="99"/>
    <w:locked/>
    <w:rPr>
      <w:rFonts w:ascii="Arial" w:hAnsi="Arial" w:cs="Times New Roman"/>
      <w:sz w:val="20"/>
      <w:szCs w:val="20"/>
      <w:lang w:eastAsia="en-G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rFonts w:cs="Times New Roman"/>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locked/>
    <w:rPr>
      <w:rFonts w:ascii="Calibri" w:hAnsi="Calibri" w:cs="Times New Roman"/>
      <w:sz w:val="20"/>
      <w:szCs w:val="20"/>
    </w:rPr>
  </w:style>
  <w:style w:type="character" w:styleId="EndnoteReference">
    <w:name w:val="endnote reference"/>
    <w:basedOn w:val="DefaultParagraphFont"/>
    <w:uiPriority w:val="99"/>
    <w:rPr>
      <w:rFonts w:cs="Times New Roman"/>
      <w:vertAlign w:val="superscript"/>
    </w:rPr>
  </w:style>
  <w:style w:type="character" w:styleId="Hyperlink">
    <w:name w:val="Hyperlink"/>
    <w:basedOn w:val="DefaultParagraphFont"/>
    <w:uiPriority w:val="99"/>
    <w:rPr>
      <w:rFonts w:cs="Times New Roman"/>
      <w:color w:val="0000FF"/>
      <w:u w:val="single"/>
    </w:rPr>
  </w:style>
  <w:style w:type="paragraph" w:styleId="FootnoteText">
    <w:name w:val="footnote text"/>
    <w:basedOn w:val="Normal"/>
    <w:link w:val="FootnoteTextChar"/>
    <w:uiPriority w:val="99"/>
    <w:pPr>
      <w:spacing w:after="0" w:line="240" w:lineRule="auto"/>
    </w:pPr>
    <w:rPr>
      <w:rFonts w:ascii="Cambria" w:hAnsi="Cambria"/>
      <w:sz w:val="20"/>
      <w:szCs w:val="20"/>
      <w:lang w:val="en-US"/>
    </w:rPr>
  </w:style>
  <w:style w:type="character" w:customStyle="1" w:styleId="FootnoteTextChar">
    <w:name w:val="Footnote Text Char"/>
    <w:basedOn w:val="DefaultParagraphFont"/>
    <w:link w:val="FootnoteText"/>
    <w:uiPriority w:val="99"/>
    <w:locked/>
    <w:rPr>
      <w:rFonts w:ascii="Cambria" w:hAnsi="Cambria" w:cs="Times New Roman"/>
      <w:sz w:val="20"/>
      <w:szCs w:val="20"/>
      <w:lang w:val="en-US"/>
    </w:rPr>
  </w:style>
  <w:style w:type="character" w:styleId="FootnoteReference">
    <w:name w:val="footnote reference"/>
    <w:basedOn w:val="DefaultParagraphFont"/>
    <w:uiPriority w:val="99"/>
    <w:rPr>
      <w:rFonts w:cs="Times New Roman"/>
      <w:vertAlign w:val="superscript"/>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Title">
    <w:name w:val="Title"/>
    <w:basedOn w:val="Normal"/>
    <w:link w:val="TitleChar"/>
    <w:uiPriority w:val="99"/>
    <w:qFormat/>
    <w:pPr>
      <w:spacing w:after="0" w:line="240" w:lineRule="auto"/>
      <w:jc w:val="center"/>
    </w:pPr>
    <w:rPr>
      <w:rFonts w:ascii="Arial" w:hAnsi="Arial"/>
      <w:b/>
      <w:sz w:val="24"/>
      <w:szCs w:val="20"/>
      <w:u w:val="single"/>
    </w:rPr>
  </w:style>
  <w:style w:type="character" w:customStyle="1" w:styleId="TitleChar">
    <w:name w:val="Title Char"/>
    <w:basedOn w:val="DefaultParagraphFont"/>
    <w:link w:val="Title"/>
    <w:uiPriority w:val="99"/>
    <w:locked/>
    <w:rPr>
      <w:rFonts w:ascii="Arial" w:hAnsi="Arial" w:cs="Times New Roman"/>
      <w:b/>
      <w:sz w:val="20"/>
      <w:szCs w:val="20"/>
      <w:u w:val="single"/>
      <w:lang w:eastAsia="en-GB"/>
    </w:rPr>
  </w:style>
  <w:style w:type="paragraph" w:customStyle="1" w:styleId="Pa41">
    <w:name w:val="Pa4+1"/>
    <w:basedOn w:val="Normal"/>
    <w:next w:val="Normal"/>
    <w:uiPriority w:val="99"/>
    <w:pPr>
      <w:autoSpaceDE w:val="0"/>
      <w:autoSpaceDN w:val="0"/>
      <w:adjustRightInd w:val="0"/>
      <w:spacing w:after="0" w:line="181" w:lineRule="atLeast"/>
    </w:pPr>
    <w:rPr>
      <w:rFonts w:ascii="Frutiger 55 Roman" w:hAnsi="Frutiger 55 Roman"/>
      <w:sz w:val="24"/>
      <w:szCs w:val="24"/>
    </w:rPr>
  </w:style>
  <w:style w:type="paragraph" w:customStyle="1" w:styleId="Pa18">
    <w:name w:val="Pa18"/>
    <w:basedOn w:val="Default"/>
    <w:next w:val="Default"/>
    <w:uiPriority w:val="99"/>
    <w:pPr>
      <w:spacing w:line="201" w:lineRule="atLeast"/>
    </w:pPr>
    <w:rPr>
      <w:rFonts w:ascii="Verdana" w:hAnsi="Verdana" w:cs="Times New Roman"/>
      <w:color w:val="auto"/>
    </w:rPr>
  </w:style>
  <w:style w:type="paragraph" w:customStyle="1" w:styleId="Pa20">
    <w:name w:val="Pa20"/>
    <w:basedOn w:val="Default"/>
    <w:next w:val="Default"/>
    <w:uiPriority w:val="99"/>
    <w:pPr>
      <w:spacing w:line="201" w:lineRule="atLeast"/>
    </w:pPr>
    <w:rPr>
      <w:rFonts w:ascii="Verdana" w:hAnsi="Verdana" w:cs="Times New Roman"/>
      <w:color w:val="auto"/>
    </w:rPr>
  </w:style>
  <w:style w:type="paragraph" w:customStyle="1" w:styleId="Char3CharChar">
    <w:name w:val="Char3 Char Char"/>
    <w:basedOn w:val="Normal"/>
    <w:uiPriority w:val="99"/>
    <w:pPr>
      <w:spacing w:after="160" w:line="240" w:lineRule="exact"/>
    </w:pPr>
    <w:rPr>
      <w:rFonts w:ascii="Verdana" w:hAnsi="Verdana"/>
      <w:sz w:val="20"/>
      <w:szCs w:val="20"/>
      <w:lang w:val="en-US" w:eastAsia="en-US"/>
    </w:rPr>
  </w:style>
  <w:style w:type="character" w:styleId="CommentReference">
    <w:name w:val="annotation reference"/>
    <w:basedOn w:val="DefaultParagraphFont"/>
    <w:uiPriority w:val="99"/>
    <w:semiHidden/>
    <w:unhideWhenUsed/>
    <w:rsid w:val="00430CA3"/>
    <w:rPr>
      <w:sz w:val="16"/>
      <w:szCs w:val="16"/>
    </w:rPr>
  </w:style>
  <w:style w:type="paragraph" w:styleId="CommentText">
    <w:name w:val="annotation text"/>
    <w:basedOn w:val="Normal"/>
    <w:link w:val="CommentTextChar"/>
    <w:uiPriority w:val="99"/>
    <w:unhideWhenUsed/>
    <w:rsid w:val="00430CA3"/>
    <w:pPr>
      <w:spacing w:line="240" w:lineRule="auto"/>
    </w:pPr>
    <w:rPr>
      <w:sz w:val="20"/>
      <w:szCs w:val="20"/>
    </w:rPr>
  </w:style>
  <w:style w:type="character" w:customStyle="1" w:styleId="CommentTextChar">
    <w:name w:val="Comment Text Char"/>
    <w:basedOn w:val="DefaultParagraphFont"/>
    <w:link w:val="CommentText"/>
    <w:uiPriority w:val="99"/>
    <w:rsid w:val="00430CA3"/>
    <w:rPr>
      <w:sz w:val="20"/>
      <w:szCs w:val="20"/>
    </w:rPr>
  </w:style>
  <w:style w:type="paragraph" w:styleId="CommentSubject">
    <w:name w:val="annotation subject"/>
    <w:basedOn w:val="CommentText"/>
    <w:next w:val="CommentText"/>
    <w:link w:val="CommentSubjectChar"/>
    <w:uiPriority w:val="99"/>
    <w:semiHidden/>
    <w:unhideWhenUsed/>
    <w:rsid w:val="00430CA3"/>
    <w:rPr>
      <w:b/>
      <w:bCs/>
    </w:rPr>
  </w:style>
  <w:style w:type="character" w:customStyle="1" w:styleId="CommentSubjectChar">
    <w:name w:val="Comment Subject Char"/>
    <w:basedOn w:val="CommentTextChar"/>
    <w:link w:val="CommentSubject"/>
    <w:uiPriority w:val="99"/>
    <w:semiHidden/>
    <w:rsid w:val="00430CA3"/>
    <w:rPr>
      <w:b/>
      <w:bCs/>
      <w:sz w:val="20"/>
      <w:szCs w:val="20"/>
    </w:rPr>
  </w:style>
  <w:style w:type="character" w:styleId="Strong">
    <w:name w:val="Strong"/>
    <w:basedOn w:val="DefaultParagraphFont"/>
    <w:uiPriority w:val="22"/>
    <w:qFormat/>
    <w:locked/>
    <w:rsid w:val="00A76FE3"/>
    <w:rPr>
      <w:b/>
      <w:bC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03364F"/>
  </w:style>
  <w:style w:type="paragraph" w:customStyle="1" w:styleId="Char">
    <w:name w:val="Char"/>
    <w:basedOn w:val="Normal"/>
    <w:semiHidden/>
    <w:rsid w:val="00F740BB"/>
    <w:pPr>
      <w:spacing w:after="120" w:line="240" w:lineRule="exact"/>
    </w:pPr>
    <w:rPr>
      <w:rFonts w:ascii="Verdana" w:hAnsi="Verdana" w:cs="Verdana"/>
      <w:sz w:val="20"/>
      <w:szCs w:val="20"/>
      <w:lang w:val="en-US" w:eastAsia="en-US"/>
    </w:rPr>
  </w:style>
  <w:style w:type="paragraph" w:styleId="NoSpacing">
    <w:name w:val="No Spacing"/>
    <w:uiPriority w:val="1"/>
    <w:qFormat/>
    <w:rsid w:val="006553ED"/>
    <w:rPr>
      <w:rFonts w:asciiTheme="minorHAnsi" w:eastAsiaTheme="minorHAnsi" w:hAnsiTheme="minorHAnsi" w:cstheme="minorBidi"/>
      <w:lang w:eastAsia="en-US"/>
    </w:rPr>
  </w:style>
  <w:style w:type="paragraph" w:styleId="PlainText">
    <w:name w:val="Plain Text"/>
    <w:basedOn w:val="Normal"/>
    <w:link w:val="PlainTextChar"/>
    <w:uiPriority w:val="99"/>
    <w:unhideWhenUsed/>
    <w:rsid w:val="005D5004"/>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rsid w:val="005D5004"/>
    <w:rPr>
      <w:rFonts w:eastAsiaTheme="minorHAnsi" w:cstheme="minorBidi"/>
      <w:szCs w:val="21"/>
      <w:lang w:eastAsia="en-US"/>
    </w:rPr>
  </w:style>
</w:styles>
</file>

<file path=word/webSettings.xml><?xml version="1.0" encoding="utf-8"?>
<w:webSettings xmlns:r="http://schemas.openxmlformats.org/officeDocument/2006/relationships" xmlns:w="http://schemas.openxmlformats.org/wordprocessingml/2006/main">
  <w:divs>
    <w:div w:id="91246446">
      <w:bodyDiv w:val="1"/>
      <w:marLeft w:val="0"/>
      <w:marRight w:val="0"/>
      <w:marTop w:val="0"/>
      <w:marBottom w:val="0"/>
      <w:divBdr>
        <w:top w:val="none" w:sz="0" w:space="0" w:color="auto"/>
        <w:left w:val="none" w:sz="0" w:space="0" w:color="auto"/>
        <w:bottom w:val="none" w:sz="0" w:space="0" w:color="auto"/>
        <w:right w:val="none" w:sz="0" w:space="0" w:color="auto"/>
      </w:divBdr>
      <w:divsChild>
        <w:div w:id="1218052767">
          <w:marLeft w:val="547"/>
          <w:marRight w:val="0"/>
          <w:marTop w:val="173"/>
          <w:marBottom w:val="0"/>
          <w:divBdr>
            <w:top w:val="none" w:sz="0" w:space="0" w:color="auto"/>
            <w:left w:val="none" w:sz="0" w:space="0" w:color="auto"/>
            <w:bottom w:val="none" w:sz="0" w:space="0" w:color="auto"/>
            <w:right w:val="none" w:sz="0" w:space="0" w:color="auto"/>
          </w:divBdr>
        </w:div>
        <w:div w:id="790898935">
          <w:marLeft w:val="547"/>
          <w:marRight w:val="0"/>
          <w:marTop w:val="134"/>
          <w:marBottom w:val="0"/>
          <w:divBdr>
            <w:top w:val="none" w:sz="0" w:space="0" w:color="auto"/>
            <w:left w:val="none" w:sz="0" w:space="0" w:color="auto"/>
            <w:bottom w:val="none" w:sz="0" w:space="0" w:color="auto"/>
            <w:right w:val="none" w:sz="0" w:space="0" w:color="auto"/>
          </w:divBdr>
        </w:div>
        <w:div w:id="227887683">
          <w:marLeft w:val="547"/>
          <w:marRight w:val="0"/>
          <w:marTop w:val="134"/>
          <w:marBottom w:val="0"/>
          <w:divBdr>
            <w:top w:val="none" w:sz="0" w:space="0" w:color="auto"/>
            <w:left w:val="none" w:sz="0" w:space="0" w:color="auto"/>
            <w:bottom w:val="none" w:sz="0" w:space="0" w:color="auto"/>
            <w:right w:val="none" w:sz="0" w:space="0" w:color="auto"/>
          </w:divBdr>
        </w:div>
        <w:div w:id="565914626">
          <w:marLeft w:val="547"/>
          <w:marRight w:val="0"/>
          <w:marTop w:val="173"/>
          <w:marBottom w:val="0"/>
          <w:divBdr>
            <w:top w:val="none" w:sz="0" w:space="0" w:color="auto"/>
            <w:left w:val="none" w:sz="0" w:space="0" w:color="auto"/>
            <w:bottom w:val="none" w:sz="0" w:space="0" w:color="auto"/>
            <w:right w:val="none" w:sz="0" w:space="0" w:color="auto"/>
          </w:divBdr>
        </w:div>
        <w:div w:id="1129326288">
          <w:marLeft w:val="547"/>
          <w:marRight w:val="0"/>
          <w:marTop w:val="134"/>
          <w:marBottom w:val="0"/>
          <w:divBdr>
            <w:top w:val="none" w:sz="0" w:space="0" w:color="auto"/>
            <w:left w:val="none" w:sz="0" w:space="0" w:color="auto"/>
            <w:bottom w:val="none" w:sz="0" w:space="0" w:color="auto"/>
            <w:right w:val="none" w:sz="0" w:space="0" w:color="auto"/>
          </w:divBdr>
        </w:div>
        <w:div w:id="1189023734">
          <w:marLeft w:val="547"/>
          <w:marRight w:val="0"/>
          <w:marTop w:val="134"/>
          <w:marBottom w:val="0"/>
          <w:divBdr>
            <w:top w:val="none" w:sz="0" w:space="0" w:color="auto"/>
            <w:left w:val="none" w:sz="0" w:space="0" w:color="auto"/>
            <w:bottom w:val="none" w:sz="0" w:space="0" w:color="auto"/>
            <w:right w:val="none" w:sz="0" w:space="0" w:color="auto"/>
          </w:divBdr>
        </w:div>
        <w:div w:id="1331179063">
          <w:marLeft w:val="547"/>
          <w:marRight w:val="0"/>
          <w:marTop w:val="134"/>
          <w:marBottom w:val="0"/>
          <w:divBdr>
            <w:top w:val="none" w:sz="0" w:space="0" w:color="auto"/>
            <w:left w:val="none" w:sz="0" w:space="0" w:color="auto"/>
            <w:bottom w:val="none" w:sz="0" w:space="0" w:color="auto"/>
            <w:right w:val="none" w:sz="0" w:space="0" w:color="auto"/>
          </w:divBdr>
        </w:div>
        <w:div w:id="201212904">
          <w:marLeft w:val="547"/>
          <w:marRight w:val="0"/>
          <w:marTop w:val="173"/>
          <w:marBottom w:val="0"/>
          <w:divBdr>
            <w:top w:val="none" w:sz="0" w:space="0" w:color="auto"/>
            <w:left w:val="none" w:sz="0" w:space="0" w:color="auto"/>
            <w:bottom w:val="none" w:sz="0" w:space="0" w:color="auto"/>
            <w:right w:val="none" w:sz="0" w:space="0" w:color="auto"/>
          </w:divBdr>
        </w:div>
        <w:div w:id="1452632805">
          <w:marLeft w:val="547"/>
          <w:marRight w:val="0"/>
          <w:marTop w:val="134"/>
          <w:marBottom w:val="0"/>
          <w:divBdr>
            <w:top w:val="none" w:sz="0" w:space="0" w:color="auto"/>
            <w:left w:val="none" w:sz="0" w:space="0" w:color="auto"/>
            <w:bottom w:val="none" w:sz="0" w:space="0" w:color="auto"/>
            <w:right w:val="none" w:sz="0" w:space="0" w:color="auto"/>
          </w:divBdr>
        </w:div>
        <w:div w:id="2145733704">
          <w:marLeft w:val="547"/>
          <w:marRight w:val="0"/>
          <w:marTop w:val="134"/>
          <w:marBottom w:val="0"/>
          <w:divBdr>
            <w:top w:val="none" w:sz="0" w:space="0" w:color="auto"/>
            <w:left w:val="none" w:sz="0" w:space="0" w:color="auto"/>
            <w:bottom w:val="none" w:sz="0" w:space="0" w:color="auto"/>
            <w:right w:val="none" w:sz="0" w:space="0" w:color="auto"/>
          </w:divBdr>
        </w:div>
        <w:div w:id="2120446747">
          <w:marLeft w:val="547"/>
          <w:marRight w:val="0"/>
          <w:marTop w:val="134"/>
          <w:marBottom w:val="0"/>
          <w:divBdr>
            <w:top w:val="none" w:sz="0" w:space="0" w:color="auto"/>
            <w:left w:val="none" w:sz="0" w:space="0" w:color="auto"/>
            <w:bottom w:val="none" w:sz="0" w:space="0" w:color="auto"/>
            <w:right w:val="none" w:sz="0" w:space="0" w:color="auto"/>
          </w:divBdr>
        </w:div>
        <w:div w:id="828181391">
          <w:marLeft w:val="547"/>
          <w:marRight w:val="0"/>
          <w:marTop w:val="173"/>
          <w:marBottom w:val="0"/>
          <w:divBdr>
            <w:top w:val="none" w:sz="0" w:space="0" w:color="auto"/>
            <w:left w:val="none" w:sz="0" w:space="0" w:color="auto"/>
            <w:bottom w:val="none" w:sz="0" w:space="0" w:color="auto"/>
            <w:right w:val="none" w:sz="0" w:space="0" w:color="auto"/>
          </w:divBdr>
        </w:div>
        <w:div w:id="1225410697">
          <w:marLeft w:val="547"/>
          <w:marRight w:val="0"/>
          <w:marTop w:val="134"/>
          <w:marBottom w:val="0"/>
          <w:divBdr>
            <w:top w:val="none" w:sz="0" w:space="0" w:color="auto"/>
            <w:left w:val="none" w:sz="0" w:space="0" w:color="auto"/>
            <w:bottom w:val="none" w:sz="0" w:space="0" w:color="auto"/>
            <w:right w:val="none" w:sz="0" w:space="0" w:color="auto"/>
          </w:divBdr>
        </w:div>
        <w:div w:id="1886140687">
          <w:marLeft w:val="547"/>
          <w:marRight w:val="0"/>
          <w:marTop w:val="134"/>
          <w:marBottom w:val="0"/>
          <w:divBdr>
            <w:top w:val="none" w:sz="0" w:space="0" w:color="auto"/>
            <w:left w:val="none" w:sz="0" w:space="0" w:color="auto"/>
            <w:bottom w:val="none" w:sz="0" w:space="0" w:color="auto"/>
            <w:right w:val="none" w:sz="0" w:space="0" w:color="auto"/>
          </w:divBdr>
        </w:div>
      </w:divsChild>
    </w:div>
    <w:div w:id="220823429">
      <w:bodyDiv w:val="1"/>
      <w:marLeft w:val="0"/>
      <w:marRight w:val="0"/>
      <w:marTop w:val="0"/>
      <w:marBottom w:val="0"/>
      <w:divBdr>
        <w:top w:val="none" w:sz="0" w:space="0" w:color="auto"/>
        <w:left w:val="none" w:sz="0" w:space="0" w:color="auto"/>
        <w:bottom w:val="none" w:sz="0" w:space="0" w:color="auto"/>
        <w:right w:val="none" w:sz="0" w:space="0" w:color="auto"/>
      </w:divBdr>
      <w:divsChild>
        <w:div w:id="1343702363">
          <w:marLeft w:val="547"/>
          <w:marRight w:val="0"/>
          <w:marTop w:val="115"/>
          <w:marBottom w:val="0"/>
          <w:divBdr>
            <w:top w:val="none" w:sz="0" w:space="0" w:color="auto"/>
            <w:left w:val="none" w:sz="0" w:space="0" w:color="auto"/>
            <w:bottom w:val="none" w:sz="0" w:space="0" w:color="auto"/>
            <w:right w:val="none" w:sz="0" w:space="0" w:color="auto"/>
          </w:divBdr>
        </w:div>
        <w:div w:id="350381600">
          <w:marLeft w:val="547"/>
          <w:marRight w:val="0"/>
          <w:marTop w:val="115"/>
          <w:marBottom w:val="0"/>
          <w:divBdr>
            <w:top w:val="none" w:sz="0" w:space="0" w:color="auto"/>
            <w:left w:val="none" w:sz="0" w:space="0" w:color="auto"/>
            <w:bottom w:val="none" w:sz="0" w:space="0" w:color="auto"/>
            <w:right w:val="none" w:sz="0" w:space="0" w:color="auto"/>
          </w:divBdr>
        </w:div>
      </w:divsChild>
    </w:div>
    <w:div w:id="275451969">
      <w:bodyDiv w:val="1"/>
      <w:marLeft w:val="0"/>
      <w:marRight w:val="0"/>
      <w:marTop w:val="0"/>
      <w:marBottom w:val="0"/>
      <w:divBdr>
        <w:top w:val="none" w:sz="0" w:space="0" w:color="auto"/>
        <w:left w:val="none" w:sz="0" w:space="0" w:color="auto"/>
        <w:bottom w:val="none" w:sz="0" w:space="0" w:color="auto"/>
        <w:right w:val="none" w:sz="0" w:space="0" w:color="auto"/>
      </w:divBdr>
      <w:divsChild>
        <w:div w:id="400492895">
          <w:marLeft w:val="547"/>
          <w:marRight w:val="0"/>
          <w:marTop w:val="115"/>
          <w:marBottom w:val="0"/>
          <w:divBdr>
            <w:top w:val="none" w:sz="0" w:space="0" w:color="auto"/>
            <w:left w:val="none" w:sz="0" w:space="0" w:color="auto"/>
            <w:bottom w:val="none" w:sz="0" w:space="0" w:color="auto"/>
            <w:right w:val="none" w:sz="0" w:space="0" w:color="auto"/>
          </w:divBdr>
        </w:div>
      </w:divsChild>
    </w:div>
    <w:div w:id="291592549">
      <w:bodyDiv w:val="1"/>
      <w:marLeft w:val="0"/>
      <w:marRight w:val="0"/>
      <w:marTop w:val="0"/>
      <w:marBottom w:val="0"/>
      <w:divBdr>
        <w:top w:val="none" w:sz="0" w:space="0" w:color="auto"/>
        <w:left w:val="none" w:sz="0" w:space="0" w:color="auto"/>
        <w:bottom w:val="none" w:sz="0" w:space="0" w:color="auto"/>
        <w:right w:val="none" w:sz="0" w:space="0" w:color="auto"/>
      </w:divBdr>
      <w:divsChild>
        <w:div w:id="1174564288">
          <w:marLeft w:val="547"/>
          <w:marRight w:val="0"/>
          <w:marTop w:val="192"/>
          <w:marBottom w:val="0"/>
          <w:divBdr>
            <w:top w:val="none" w:sz="0" w:space="0" w:color="auto"/>
            <w:left w:val="none" w:sz="0" w:space="0" w:color="auto"/>
            <w:bottom w:val="none" w:sz="0" w:space="0" w:color="auto"/>
            <w:right w:val="none" w:sz="0" w:space="0" w:color="auto"/>
          </w:divBdr>
        </w:div>
        <w:div w:id="1191794003">
          <w:marLeft w:val="547"/>
          <w:marRight w:val="0"/>
          <w:marTop w:val="115"/>
          <w:marBottom w:val="0"/>
          <w:divBdr>
            <w:top w:val="none" w:sz="0" w:space="0" w:color="auto"/>
            <w:left w:val="none" w:sz="0" w:space="0" w:color="auto"/>
            <w:bottom w:val="none" w:sz="0" w:space="0" w:color="auto"/>
            <w:right w:val="none" w:sz="0" w:space="0" w:color="auto"/>
          </w:divBdr>
        </w:div>
        <w:div w:id="1263882354">
          <w:marLeft w:val="547"/>
          <w:marRight w:val="0"/>
          <w:marTop w:val="115"/>
          <w:marBottom w:val="0"/>
          <w:divBdr>
            <w:top w:val="none" w:sz="0" w:space="0" w:color="auto"/>
            <w:left w:val="none" w:sz="0" w:space="0" w:color="auto"/>
            <w:bottom w:val="none" w:sz="0" w:space="0" w:color="auto"/>
            <w:right w:val="none" w:sz="0" w:space="0" w:color="auto"/>
          </w:divBdr>
        </w:div>
        <w:div w:id="587084933">
          <w:marLeft w:val="547"/>
          <w:marRight w:val="0"/>
          <w:marTop w:val="115"/>
          <w:marBottom w:val="0"/>
          <w:divBdr>
            <w:top w:val="none" w:sz="0" w:space="0" w:color="auto"/>
            <w:left w:val="none" w:sz="0" w:space="0" w:color="auto"/>
            <w:bottom w:val="none" w:sz="0" w:space="0" w:color="auto"/>
            <w:right w:val="none" w:sz="0" w:space="0" w:color="auto"/>
          </w:divBdr>
        </w:div>
        <w:div w:id="1716931915">
          <w:marLeft w:val="547"/>
          <w:marRight w:val="0"/>
          <w:marTop w:val="192"/>
          <w:marBottom w:val="0"/>
          <w:divBdr>
            <w:top w:val="none" w:sz="0" w:space="0" w:color="auto"/>
            <w:left w:val="none" w:sz="0" w:space="0" w:color="auto"/>
            <w:bottom w:val="none" w:sz="0" w:space="0" w:color="auto"/>
            <w:right w:val="none" w:sz="0" w:space="0" w:color="auto"/>
          </w:divBdr>
        </w:div>
        <w:div w:id="1445005455">
          <w:marLeft w:val="389"/>
          <w:marRight w:val="0"/>
          <w:marTop w:val="80"/>
          <w:marBottom w:val="0"/>
          <w:divBdr>
            <w:top w:val="none" w:sz="0" w:space="0" w:color="auto"/>
            <w:left w:val="none" w:sz="0" w:space="0" w:color="auto"/>
            <w:bottom w:val="none" w:sz="0" w:space="0" w:color="auto"/>
            <w:right w:val="none" w:sz="0" w:space="0" w:color="auto"/>
          </w:divBdr>
        </w:div>
        <w:div w:id="244345972">
          <w:marLeft w:val="389"/>
          <w:marRight w:val="0"/>
          <w:marTop w:val="80"/>
          <w:marBottom w:val="0"/>
          <w:divBdr>
            <w:top w:val="none" w:sz="0" w:space="0" w:color="auto"/>
            <w:left w:val="none" w:sz="0" w:space="0" w:color="auto"/>
            <w:bottom w:val="none" w:sz="0" w:space="0" w:color="auto"/>
            <w:right w:val="none" w:sz="0" w:space="0" w:color="auto"/>
          </w:divBdr>
        </w:div>
        <w:div w:id="1367369282">
          <w:marLeft w:val="389"/>
          <w:marRight w:val="0"/>
          <w:marTop w:val="80"/>
          <w:marBottom w:val="0"/>
          <w:divBdr>
            <w:top w:val="none" w:sz="0" w:space="0" w:color="auto"/>
            <w:left w:val="none" w:sz="0" w:space="0" w:color="auto"/>
            <w:bottom w:val="none" w:sz="0" w:space="0" w:color="auto"/>
            <w:right w:val="none" w:sz="0" w:space="0" w:color="auto"/>
          </w:divBdr>
        </w:div>
      </w:divsChild>
    </w:div>
    <w:div w:id="301275697">
      <w:bodyDiv w:val="1"/>
      <w:marLeft w:val="0"/>
      <w:marRight w:val="0"/>
      <w:marTop w:val="0"/>
      <w:marBottom w:val="0"/>
      <w:divBdr>
        <w:top w:val="none" w:sz="0" w:space="0" w:color="auto"/>
        <w:left w:val="none" w:sz="0" w:space="0" w:color="auto"/>
        <w:bottom w:val="none" w:sz="0" w:space="0" w:color="auto"/>
        <w:right w:val="none" w:sz="0" w:space="0" w:color="auto"/>
      </w:divBdr>
      <w:divsChild>
        <w:div w:id="2114207448">
          <w:marLeft w:val="547"/>
          <w:marRight w:val="0"/>
          <w:marTop w:val="115"/>
          <w:marBottom w:val="0"/>
          <w:divBdr>
            <w:top w:val="none" w:sz="0" w:space="0" w:color="auto"/>
            <w:left w:val="none" w:sz="0" w:space="0" w:color="auto"/>
            <w:bottom w:val="none" w:sz="0" w:space="0" w:color="auto"/>
            <w:right w:val="none" w:sz="0" w:space="0" w:color="auto"/>
          </w:divBdr>
        </w:div>
        <w:div w:id="957490185">
          <w:marLeft w:val="547"/>
          <w:marRight w:val="0"/>
          <w:marTop w:val="115"/>
          <w:marBottom w:val="0"/>
          <w:divBdr>
            <w:top w:val="none" w:sz="0" w:space="0" w:color="auto"/>
            <w:left w:val="none" w:sz="0" w:space="0" w:color="auto"/>
            <w:bottom w:val="none" w:sz="0" w:space="0" w:color="auto"/>
            <w:right w:val="none" w:sz="0" w:space="0" w:color="auto"/>
          </w:divBdr>
        </w:div>
      </w:divsChild>
    </w:div>
    <w:div w:id="349601302">
      <w:bodyDiv w:val="1"/>
      <w:marLeft w:val="0"/>
      <w:marRight w:val="0"/>
      <w:marTop w:val="0"/>
      <w:marBottom w:val="0"/>
      <w:divBdr>
        <w:top w:val="none" w:sz="0" w:space="0" w:color="auto"/>
        <w:left w:val="none" w:sz="0" w:space="0" w:color="auto"/>
        <w:bottom w:val="none" w:sz="0" w:space="0" w:color="auto"/>
        <w:right w:val="none" w:sz="0" w:space="0" w:color="auto"/>
      </w:divBdr>
      <w:divsChild>
        <w:div w:id="1292203480">
          <w:marLeft w:val="806"/>
          <w:marRight w:val="0"/>
          <w:marTop w:val="115"/>
          <w:marBottom w:val="0"/>
          <w:divBdr>
            <w:top w:val="none" w:sz="0" w:space="0" w:color="auto"/>
            <w:left w:val="none" w:sz="0" w:space="0" w:color="auto"/>
            <w:bottom w:val="none" w:sz="0" w:space="0" w:color="auto"/>
            <w:right w:val="none" w:sz="0" w:space="0" w:color="auto"/>
          </w:divBdr>
        </w:div>
      </w:divsChild>
    </w:div>
    <w:div w:id="495078425">
      <w:bodyDiv w:val="1"/>
      <w:marLeft w:val="0"/>
      <w:marRight w:val="0"/>
      <w:marTop w:val="0"/>
      <w:marBottom w:val="0"/>
      <w:divBdr>
        <w:top w:val="none" w:sz="0" w:space="0" w:color="auto"/>
        <w:left w:val="none" w:sz="0" w:space="0" w:color="auto"/>
        <w:bottom w:val="none" w:sz="0" w:space="0" w:color="auto"/>
        <w:right w:val="none" w:sz="0" w:space="0" w:color="auto"/>
      </w:divBdr>
    </w:div>
    <w:div w:id="498739647">
      <w:bodyDiv w:val="1"/>
      <w:marLeft w:val="0"/>
      <w:marRight w:val="0"/>
      <w:marTop w:val="0"/>
      <w:marBottom w:val="0"/>
      <w:divBdr>
        <w:top w:val="none" w:sz="0" w:space="0" w:color="auto"/>
        <w:left w:val="none" w:sz="0" w:space="0" w:color="auto"/>
        <w:bottom w:val="none" w:sz="0" w:space="0" w:color="auto"/>
        <w:right w:val="none" w:sz="0" w:space="0" w:color="auto"/>
      </w:divBdr>
      <w:divsChild>
        <w:div w:id="1741756952">
          <w:marLeft w:val="547"/>
          <w:marRight w:val="0"/>
          <w:marTop w:val="115"/>
          <w:marBottom w:val="0"/>
          <w:divBdr>
            <w:top w:val="none" w:sz="0" w:space="0" w:color="auto"/>
            <w:left w:val="none" w:sz="0" w:space="0" w:color="auto"/>
            <w:bottom w:val="none" w:sz="0" w:space="0" w:color="auto"/>
            <w:right w:val="none" w:sz="0" w:space="0" w:color="auto"/>
          </w:divBdr>
        </w:div>
        <w:div w:id="1508981444">
          <w:marLeft w:val="547"/>
          <w:marRight w:val="0"/>
          <w:marTop w:val="115"/>
          <w:marBottom w:val="0"/>
          <w:divBdr>
            <w:top w:val="none" w:sz="0" w:space="0" w:color="auto"/>
            <w:left w:val="none" w:sz="0" w:space="0" w:color="auto"/>
            <w:bottom w:val="none" w:sz="0" w:space="0" w:color="auto"/>
            <w:right w:val="none" w:sz="0" w:space="0" w:color="auto"/>
          </w:divBdr>
        </w:div>
      </w:divsChild>
    </w:div>
    <w:div w:id="529489480">
      <w:bodyDiv w:val="1"/>
      <w:marLeft w:val="0"/>
      <w:marRight w:val="0"/>
      <w:marTop w:val="0"/>
      <w:marBottom w:val="0"/>
      <w:divBdr>
        <w:top w:val="none" w:sz="0" w:space="0" w:color="auto"/>
        <w:left w:val="none" w:sz="0" w:space="0" w:color="auto"/>
        <w:bottom w:val="none" w:sz="0" w:space="0" w:color="auto"/>
        <w:right w:val="none" w:sz="0" w:space="0" w:color="auto"/>
      </w:divBdr>
      <w:divsChild>
        <w:div w:id="211428390">
          <w:marLeft w:val="547"/>
          <w:marRight w:val="0"/>
          <w:marTop w:val="115"/>
          <w:marBottom w:val="0"/>
          <w:divBdr>
            <w:top w:val="none" w:sz="0" w:space="0" w:color="auto"/>
            <w:left w:val="none" w:sz="0" w:space="0" w:color="auto"/>
            <w:bottom w:val="none" w:sz="0" w:space="0" w:color="auto"/>
            <w:right w:val="none" w:sz="0" w:space="0" w:color="auto"/>
          </w:divBdr>
        </w:div>
        <w:div w:id="636227439">
          <w:marLeft w:val="547"/>
          <w:marRight w:val="0"/>
          <w:marTop w:val="115"/>
          <w:marBottom w:val="0"/>
          <w:divBdr>
            <w:top w:val="none" w:sz="0" w:space="0" w:color="auto"/>
            <w:left w:val="none" w:sz="0" w:space="0" w:color="auto"/>
            <w:bottom w:val="none" w:sz="0" w:space="0" w:color="auto"/>
            <w:right w:val="none" w:sz="0" w:space="0" w:color="auto"/>
          </w:divBdr>
        </w:div>
      </w:divsChild>
    </w:div>
    <w:div w:id="535044016">
      <w:bodyDiv w:val="1"/>
      <w:marLeft w:val="0"/>
      <w:marRight w:val="0"/>
      <w:marTop w:val="0"/>
      <w:marBottom w:val="0"/>
      <w:divBdr>
        <w:top w:val="none" w:sz="0" w:space="0" w:color="auto"/>
        <w:left w:val="none" w:sz="0" w:space="0" w:color="auto"/>
        <w:bottom w:val="none" w:sz="0" w:space="0" w:color="auto"/>
        <w:right w:val="none" w:sz="0" w:space="0" w:color="auto"/>
      </w:divBdr>
      <w:divsChild>
        <w:div w:id="1230119536">
          <w:marLeft w:val="547"/>
          <w:marRight w:val="0"/>
          <w:marTop w:val="115"/>
          <w:marBottom w:val="0"/>
          <w:divBdr>
            <w:top w:val="none" w:sz="0" w:space="0" w:color="auto"/>
            <w:left w:val="none" w:sz="0" w:space="0" w:color="auto"/>
            <w:bottom w:val="none" w:sz="0" w:space="0" w:color="auto"/>
            <w:right w:val="none" w:sz="0" w:space="0" w:color="auto"/>
          </w:divBdr>
        </w:div>
        <w:div w:id="235866614">
          <w:marLeft w:val="547"/>
          <w:marRight w:val="0"/>
          <w:marTop w:val="115"/>
          <w:marBottom w:val="0"/>
          <w:divBdr>
            <w:top w:val="none" w:sz="0" w:space="0" w:color="auto"/>
            <w:left w:val="none" w:sz="0" w:space="0" w:color="auto"/>
            <w:bottom w:val="none" w:sz="0" w:space="0" w:color="auto"/>
            <w:right w:val="none" w:sz="0" w:space="0" w:color="auto"/>
          </w:divBdr>
        </w:div>
        <w:div w:id="430902480">
          <w:marLeft w:val="547"/>
          <w:marRight w:val="0"/>
          <w:marTop w:val="115"/>
          <w:marBottom w:val="0"/>
          <w:divBdr>
            <w:top w:val="none" w:sz="0" w:space="0" w:color="auto"/>
            <w:left w:val="none" w:sz="0" w:space="0" w:color="auto"/>
            <w:bottom w:val="none" w:sz="0" w:space="0" w:color="auto"/>
            <w:right w:val="none" w:sz="0" w:space="0" w:color="auto"/>
          </w:divBdr>
        </w:div>
      </w:divsChild>
    </w:div>
    <w:div w:id="562302872">
      <w:marLeft w:val="0"/>
      <w:marRight w:val="0"/>
      <w:marTop w:val="0"/>
      <w:marBottom w:val="0"/>
      <w:divBdr>
        <w:top w:val="none" w:sz="0" w:space="0" w:color="auto"/>
        <w:left w:val="none" w:sz="0" w:space="0" w:color="auto"/>
        <w:bottom w:val="none" w:sz="0" w:space="0" w:color="auto"/>
        <w:right w:val="none" w:sz="0" w:space="0" w:color="auto"/>
      </w:divBdr>
    </w:div>
    <w:div w:id="562302896">
      <w:marLeft w:val="0"/>
      <w:marRight w:val="0"/>
      <w:marTop w:val="0"/>
      <w:marBottom w:val="0"/>
      <w:divBdr>
        <w:top w:val="none" w:sz="0" w:space="0" w:color="auto"/>
        <w:left w:val="none" w:sz="0" w:space="0" w:color="auto"/>
        <w:bottom w:val="none" w:sz="0" w:space="0" w:color="auto"/>
        <w:right w:val="none" w:sz="0" w:space="0" w:color="auto"/>
      </w:divBdr>
      <w:divsChild>
        <w:div w:id="562302864">
          <w:marLeft w:val="547"/>
          <w:marRight w:val="0"/>
          <w:marTop w:val="115"/>
          <w:marBottom w:val="0"/>
          <w:divBdr>
            <w:top w:val="none" w:sz="0" w:space="0" w:color="auto"/>
            <w:left w:val="none" w:sz="0" w:space="0" w:color="auto"/>
            <w:bottom w:val="none" w:sz="0" w:space="0" w:color="auto"/>
            <w:right w:val="none" w:sz="0" w:space="0" w:color="auto"/>
          </w:divBdr>
        </w:div>
        <w:div w:id="562302878">
          <w:marLeft w:val="1166"/>
          <w:marRight w:val="0"/>
          <w:marTop w:val="96"/>
          <w:marBottom w:val="0"/>
          <w:divBdr>
            <w:top w:val="none" w:sz="0" w:space="0" w:color="auto"/>
            <w:left w:val="none" w:sz="0" w:space="0" w:color="auto"/>
            <w:bottom w:val="none" w:sz="0" w:space="0" w:color="auto"/>
            <w:right w:val="none" w:sz="0" w:space="0" w:color="auto"/>
          </w:divBdr>
        </w:div>
        <w:div w:id="562302930">
          <w:marLeft w:val="547"/>
          <w:marRight w:val="0"/>
          <w:marTop w:val="115"/>
          <w:marBottom w:val="0"/>
          <w:divBdr>
            <w:top w:val="none" w:sz="0" w:space="0" w:color="auto"/>
            <w:left w:val="none" w:sz="0" w:space="0" w:color="auto"/>
            <w:bottom w:val="none" w:sz="0" w:space="0" w:color="auto"/>
            <w:right w:val="none" w:sz="0" w:space="0" w:color="auto"/>
          </w:divBdr>
        </w:div>
        <w:div w:id="562303050">
          <w:marLeft w:val="547"/>
          <w:marRight w:val="0"/>
          <w:marTop w:val="115"/>
          <w:marBottom w:val="0"/>
          <w:divBdr>
            <w:top w:val="none" w:sz="0" w:space="0" w:color="auto"/>
            <w:left w:val="none" w:sz="0" w:space="0" w:color="auto"/>
            <w:bottom w:val="none" w:sz="0" w:space="0" w:color="auto"/>
            <w:right w:val="none" w:sz="0" w:space="0" w:color="auto"/>
          </w:divBdr>
        </w:div>
        <w:div w:id="562303131">
          <w:marLeft w:val="547"/>
          <w:marRight w:val="0"/>
          <w:marTop w:val="115"/>
          <w:marBottom w:val="0"/>
          <w:divBdr>
            <w:top w:val="none" w:sz="0" w:space="0" w:color="auto"/>
            <w:left w:val="none" w:sz="0" w:space="0" w:color="auto"/>
            <w:bottom w:val="none" w:sz="0" w:space="0" w:color="auto"/>
            <w:right w:val="none" w:sz="0" w:space="0" w:color="auto"/>
          </w:divBdr>
        </w:div>
        <w:div w:id="562303191">
          <w:marLeft w:val="547"/>
          <w:marRight w:val="0"/>
          <w:marTop w:val="115"/>
          <w:marBottom w:val="0"/>
          <w:divBdr>
            <w:top w:val="none" w:sz="0" w:space="0" w:color="auto"/>
            <w:left w:val="none" w:sz="0" w:space="0" w:color="auto"/>
            <w:bottom w:val="none" w:sz="0" w:space="0" w:color="auto"/>
            <w:right w:val="none" w:sz="0" w:space="0" w:color="auto"/>
          </w:divBdr>
        </w:div>
        <w:div w:id="562303246">
          <w:marLeft w:val="1166"/>
          <w:marRight w:val="0"/>
          <w:marTop w:val="96"/>
          <w:marBottom w:val="0"/>
          <w:divBdr>
            <w:top w:val="none" w:sz="0" w:space="0" w:color="auto"/>
            <w:left w:val="none" w:sz="0" w:space="0" w:color="auto"/>
            <w:bottom w:val="none" w:sz="0" w:space="0" w:color="auto"/>
            <w:right w:val="none" w:sz="0" w:space="0" w:color="auto"/>
          </w:divBdr>
        </w:div>
        <w:div w:id="562303287">
          <w:marLeft w:val="547"/>
          <w:marRight w:val="0"/>
          <w:marTop w:val="115"/>
          <w:marBottom w:val="0"/>
          <w:divBdr>
            <w:top w:val="none" w:sz="0" w:space="0" w:color="auto"/>
            <w:left w:val="none" w:sz="0" w:space="0" w:color="auto"/>
            <w:bottom w:val="none" w:sz="0" w:space="0" w:color="auto"/>
            <w:right w:val="none" w:sz="0" w:space="0" w:color="auto"/>
          </w:divBdr>
        </w:div>
      </w:divsChild>
    </w:div>
    <w:div w:id="562302904">
      <w:marLeft w:val="0"/>
      <w:marRight w:val="0"/>
      <w:marTop w:val="0"/>
      <w:marBottom w:val="0"/>
      <w:divBdr>
        <w:top w:val="none" w:sz="0" w:space="0" w:color="auto"/>
        <w:left w:val="none" w:sz="0" w:space="0" w:color="auto"/>
        <w:bottom w:val="none" w:sz="0" w:space="0" w:color="auto"/>
        <w:right w:val="none" w:sz="0" w:space="0" w:color="auto"/>
      </w:divBdr>
    </w:div>
    <w:div w:id="562302947">
      <w:marLeft w:val="0"/>
      <w:marRight w:val="0"/>
      <w:marTop w:val="0"/>
      <w:marBottom w:val="0"/>
      <w:divBdr>
        <w:top w:val="none" w:sz="0" w:space="0" w:color="auto"/>
        <w:left w:val="none" w:sz="0" w:space="0" w:color="auto"/>
        <w:bottom w:val="none" w:sz="0" w:space="0" w:color="auto"/>
        <w:right w:val="none" w:sz="0" w:space="0" w:color="auto"/>
      </w:divBdr>
      <w:divsChild>
        <w:div w:id="562302929">
          <w:marLeft w:val="1166"/>
          <w:marRight w:val="0"/>
          <w:marTop w:val="96"/>
          <w:marBottom w:val="0"/>
          <w:divBdr>
            <w:top w:val="none" w:sz="0" w:space="0" w:color="auto"/>
            <w:left w:val="none" w:sz="0" w:space="0" w:color="auto"/>
            <w:bottom w:val="none" w:sz="0" w:space="0" w:color="auto"/>
            <w:right w:val="none" w:sz="0" w:space="0" w:color="auto"/>
          </w:divBdr>
        </w:div>
        <w:div w:id="562302951">
          <w:marLeft w:val="547"/>
          <w:marRight w:val="0"/>
          <w:marTop w:val="115"/>
          <w:marBottom w:val="0"/>
          <w:divBdr>
            <w:top w:val="none" w:sz="0" w:space="0" w:color="auto"/>
            <w:left w:val="none" w:sz="0" w:space="0" w:color="auto"/>
            <w:bottom w:val="none" w:sz="0" w:space="0" w:color="auto"/>
            <w:right w:val="none" w:sz="0" w:space="0" w:color="auto"/>
          </w:divBdr>
        </w:div>
        <w:div w:id="562302971">
          <w:marLeft w:val="1166"/>
          <w:marRight w:val="0"/>
          <w:marTop w:val="96"/>
          <w:marBottom w:val="0"/>
          <w:divBdr>
            <w:top w:val="none" w:sz="0" w:space="0" w:color="auto"/>
            <w:left w:val="none" w:sz="0" w:space="0" w:color="auto"/>
            <w:bottom w:val="none" w:sz="0" w:space="0" w:color="auto"/>
            <w:right w:val="none" w:sz="0" w:space="0" w:color="auto"/>
          </w:divBdr>
        </w:div>
        <w:div w:id="562302985">
          <w:marLeft w:val="1166"/>
          <w:marRight w:val="0"/>
          <w:marTop w:val="96"/>
          <w:marBottom w:val="0"/>
          <w:divBdr>
            <w:top w:val="none" w:sz="0" w:space="0" w:color="auto"/>
            <w:left w:val="none" w:sz="0" w:space="0" w:color="auto"/>
            <w:bottom w:val="none" w:sz="0" w:space="0" w:color="auto"/>
            <w:right w:val="none" w:sz="0" w:space="0" w:color="auto"/>
          </w:divBdr>
        </w:div>
        <w:div w:id="562302988">
          <w:marLeft w:val="1166"/>
          <w:marRight w:val="0"/>
          <w:marTop w:val="96"/>
          <w:marBottom w:val="0"/>
          <w:divBdr>
            <w:top w:val="none" w:sz="0" w:space="0" w:color="auto"/>
            <w:left w:val="none" w:sz="0" w:space="0" w:color="auto"/>
            <w:bottom w:val="none" w:sz="0" w:space="0" w:color="auto"/>
            <w:right w:val="none" w:sz="0" w:space="0" w:color="auto"/>
          </w:divBdr>
        </w:div>
        <w:div w:id="562303122">
          <w:marLeft w:val="547"/>
          <w:marRight w:val="0"/>
          <w:marTop w:val="115"/>
          <w:marBottom w:val="0"/>
          <w:divBdr>
            <w:top w:val="none" w:sz="0" w:space="0" w:color="auto"/>
            <w:left w:val="none" w:sz="0" w:space="0" w:color="auto"/>
            <w:bottom w:val="none" w:sz="0" w:space="0" w:color="auto"/>
            <w:right w:val="none" w:sz="0" w:space="0" w:color="auto"/>
          </w:divBdr>
        </w:div>
        <w:div w:id="562303205">
          <w:marLeft w:val="547"/>
          <w:marRight w:val="0"/>
          <w:marTop w:val="115"/>
          <w:marBottom w:val="0"/>
          <w:divBdr>
            <w:top w:val="none" w:sz="0" w:space="0" w:color="auto"/>
            <w:left w:val="none" w:sz="0" w:space="0" w:color="auto"/>
            <w:bottom w:val="none" w:sz="0" w:space="0" w:color="auto"/>
            <w:right w:val="none" w:sz="0" w:space="0" w:color="auto"/>
          </w:divBdr>
        </w:div>
        <w:div w:id="562303299">
          <w:marLeft w:val="547"/>
          <w:marRight w:val="0"/>
          <w:marTop w:val="115"/>
          <w:marBottom w:val="0"/>
          <w:divBdr>
            <w:top w:val="none" w:sz="0" w:space="0" w:color="auto"/>
            <w:left w:val="none" w:sz="0" w:space="0" w:color="auto"/>
            <w:bottom w:val="none" w:sz="0" w:space="0" w:color="auto"/>
            <w:right w:val="none" w:sz="0" w:space="0" w:color="auto"/>
          </w:divBdr>
        </w:div>
      </w:divsChild>
    </w:div>
    <w:div w:id="562302952">
      <w:marLeft w:val="0"/>
      <w:marRight w:val="0"/>
      <w:marTop w:val="0"/>
      <w:marBottom w:val="0"/>
      <w:divBdr>
        <w:top w:val="none" w:sz="0" w:space="0" w:color="auto"/>
        <w:left w:val="none" w:sz="0" w:space="0" w:color="auto"/>
        <w:bottom w:val="none" w:sz="0" w:space="0" w:color="auto"/>
        <w:right w:val="none" w:sz="0" w:space="0" w:color="auto"/>
      </w:divBdr>
      <w:divsChild>
        <w:div w:id="562302900">
          <w:marLeft w:val="547"/>
          <w:marRight w:val="0"/>
          <w:marTop w:val="134"/>
          <w:marBottom w:val="0"/>
          <w:divBdr>
            <w:top w:val="none" w:sz="0" w:space="0" w:color="auto"/>
            <w:left w:val="none" w:sz="0" w:space="0" w:color="auto"/>
            <w:bottom w:val="none" w:sz="0" w:space="0" w:color="auto"/>
            <w:right w:val="none" w:sz="0" w:space="0" w:color="auto"/>
          </w:divBdr>
        </w:div>
        <w:div w:id="562302912">
          <w:marLeft w:val="547"/>
          <w:marRight w:val="0"/>
          <w:marTop w:val="134"/>
          <w:marBottom w:val="0"/>
          <w:divBdr>
            <w:top w:val="none" w:sz="0" w:space="0" w:color="auto"/>
            <w:left w:val="none" w:sz="0" w:space="0" w:color="auto"/>
            <w:bottom w:val="none" w:sz="0" w:space="0" w:color="auto"/>
            <w:right w:val="none" w:sz="0" w:space="0" w:color="auto"/>
          </w:divBdr>
        </w:div>
        <w:div w:id="562302941">
          <w:marLeft w:val="547"/>
          <w:marRight w:val="0"/>
          <w:marTop w:val="134"/>
          <w:marBottom w:val="0"/>
          <w:divBdr>
            <w:top w:val="none" w:sz="0" w:space="0" w:color="auto"/>
            <w:left w:val="none" w:sz="0" w:space="0" w:color="auto"/>
            <w:bottom w:val="none" w:sz="0" w:space="0" w:color="auto"/>
            <w:right w:val="none" w:sz="0" w:space="0" w:color="auto"/>
          </w:divBdr>
        </w:div>
        <w:div w:id="562302989">
          <w:marLeft w:val="547"/>
          <w:marRight w:val="0"/>
          <w:marTop w:val="134"/>
          <w:marBottom w:val="0"/>
          <w:divBdr>
            <w:top w:val="none" w:sz="0" w:space="0" w:color="auto"/>
            <w:left w:val="none" w:sz="0" w:space="0" w:color="auto"/>
            <w:bottom w:val="none" w:sz="0" w:space="0" w:color="auto"/>
            <w:right w:val="none" w:sz="0" w:space="0" w:color="auto"/>
          </w:divBdr>
        </w:div>
        <w:div w:id="562303029">
          <w:marLeft w:val="547"/>
          <w:marRight w:val="0"/>
          <w:marTop w:val="192"/>
          <w:marBottom w:val="0"/>
          <w:divBdr>
            <w:top w:val="none" w:sz="0" w:space="0" w:color="auto"/>
            <w:left w:val="none" w:sz="0" w:space="0" w:color="auto"/>
            <w:bottom w:val="none" w:sz="0" w:space="0" w:color="auto"/>
            <w:right w:val="none" w:sz="0" w:space="0" w:color="auto"/>
          </w:divBdr>
        </w:div>
        <w:div w:id="562303041">
          <w:marLeft w:val="547"/>
          <w:marRight w:val="0"/>
          <w:marTop w:val="192"/>
          <w:marBottom w:val="0"/>
          <w:divBdr>
            <w:top w:val="none" w:sz="0" w:space="0" w:color="auto"/>
            <w:left w:val="none" w:sz="0" w:space="0" w:color="auto"/>
            <w:bottom w:val="none" w:sz="0" w:space="0" w:color="auto"/>
            <w:right w:val="none" w:sz="0" w:space="0" w:color="auto"/>
          </w:divBdr>
        </w:div>
        <w:div w:id="562303075">
          <w:marLeft w:val="547"/>
          <w:marRight w:val="0"/>
          <w:marTop w:val="134"/>
          <w:marBottom w:val="0"/>
          <w:divBdr>
            <w:top w:val="none" w:sz="0" w:space="0" w:color="auto"/>
            <w:left w:val="none" w:sz="0" w:space="0" w:color="auto"/>
            <w:bottom w:val="none" w:sz="0" w:space="0" w:color="auto"/>
            <w:right w:val="none" w:sz="0" w:space="0" w:color="auto"/>
          </w:divBdr>
        </w:div>
        <w:div w:id="562303113">
          <w:marLeft w:val="547"/>
          <w:marRight w:val="0"/>
          <w:marTop w:val="192"/>
          <w:marBottom w:val="0"/>
          <w:divBdr>
            <w:top w:val="none" w:sz="0" w:space="0" w:color="auto"/>
            <w:left w:val="none" w:sz="0" w:space="0" w:color="auto"/>
            <w:bottom w:val="none" w:sz="0" w:space="0" w:color="auto"/>
            <w:right w:val="none" w:sz="0" w:space="0" w:color="auto"/>
          </w:divBdr>
        </w:div>
        <w:div w:id="562303138">
          <w:marLeft w:val="547"/>
          <w:marRight w:val="0"/>
          <w:marTop w:val="134"/>
          <w:marBottom w:val="0"/>
          <w:divBdr>
            <w:top w:val="none" w:sz="0" w:space="0" w:color="auto"/>
            <w:left w:val="none" w:sz="0" w:space="0" w:color="auto"/>
            <w:bottom w:val="none" w:sz="0" w:space="0" w:color="auto"/>
            <w:right w:val="none" w:sz="0" w:space="0" w:color="auto"/>
          </w:divBdr>
        </w:div>
        <w:div w:id="562303174">
          <w:marLeft w:val="547"/>
          <w:marRight w:val="0"/>
          <w:marTop w:val="134"/>
          <w:marBottom w:val="0"/>
          <w:divBdr>
            <w:top w:val="none" w:sz="0" w:space="0" w:color="auto"/>
            <w:left w:val="none" w:sz="0" w:space="0" w:color="auto"/>
            <w:bottom w:val="none" w:sz="0" w:space="0" w:color="auto"/>
            <w:right w:val="none" w:sz="0" w:space="0" w:color="auto"/>
          </w:divBdr>
        </w:div>
        <w:div w:id="562303199">
          <w:marLeft w:val="547"/>
          <w:marRight w:val="0"/>
          <w:marTop w:val="134"/>
          <w:marBottom w:val="0"/>
          <w:divBdr>
            <w:top w:val="none" w:sz="0" w:space="0" w:color="auto"/>
            <w:left w:val="none" w:sz="0" w:space="0" w:color="auto"/>
            <w:bottom w:val="none" w:sz="0" w:space="0" w:color="auto"/>
            <w:right w:val="none" w:sz="0" w:space="0" w:color="auto"/>
          </w:divBdr>
        </w:div>
        <w:div w:id="562303220">
          <w:marLeft w:val="547"/>
          <w:marRight w:val="0"/>
          <w:marTop w:val="134"/>
          <w:marBottom w:val="0"/>
          <w:divBdr>
            <w:top w:val="none" w:sz="0" w:space="0" w:color="auto"/>
            <w:left w:val="none" w:sz="0" w:space="0" w:color="auto"/>
            <w:bottom w:val="none" w:sz="0" w:space="0" w:color="auto"/>
            <w:right w:val="none" w:sz="0" w:space="0" w:color="auto"/>
          </w:divBdr>
        </w:div>
        <w:div w:id="562303228">
          <w:marLeft w:val="547"/>
          <w:marRight w:val="0"/>
          <w:marTop w:val="134"/>
          <w:marBottom w:val="0"/>
          <w:divBdr>
            <w:top w:val="none" w:sz="0" w:space="0" w:color="auto"/>
            <w:left w:val="none" w:sz="0" w:space="0" w:color="auto"/>
            <w:bottom w:val="none" w:sz="0" w:space="0" w:color="auto"/>
            <w:right w:val="none" w:sz="0" w:space="0" w:color="auto"/>
          </w:divBdr>
        </w:div>
        <w:div w:id="562303241">
          <w:marLeft w:val="547"/>
          <w:marRight w:val="0"/>
          <w:marTop w:val="192"/>
          <w:marBottom w:val="0"/>
          <w:divBdr>
            <w:top w:val="none" w:sz="0" w:space="0" w:color="auto"/>
            <w:left w:val="none" w:sz="0" w:space="0" w:color="auto"/>
            <w:bottom w:val="none" w:sz="0" w:space="0" w:color="auto"/>
            <w:right w:val="none" w:sz="0" w:space="0" w:color="auto"/>
          </w:divBdr>
        </w:div>
      </w:divsChild>
    </w:div>
    <w:div w:id="562302987">
      <w:marLeft w:val="0"/>
      <w:marRight w:val="0"/>
      <w:marTop w:val="0"/>
      <w:marBottom w:val="0"/>
      <w:divBdr>
        <w:top w:val="none" w:sz="0" w:space="0" w:color="auto"/>
        <w:left w:val="none" w:sz="0" w:space="0" w:color="auto"/>
        <w:bottom w:val="none" w:sz="0" w:space="0" w:color="auto"/>
        <w:right w:val="none" w:sz="0" w:space="0" w:color="auto"/>
      </w:divBdr>
      <w:divsChild>
        <w:div w:id="562302924">
          <w:marLeft w:val="547"/>
          <w:marRight w:val="0"/>
          <w:marTop w:val="96"/>
          <w:marBottom w:val="0"/>
          <w:divBdr>
            <w:top w:val="none" w:sz="0" w:space="0" w:color="auto"/>
            <w:left w:val="none" w:sz="0" w:space="0" w:color="auto"/>
            <w:bottom w:val="none" w:sz="0" w:space="0" w:color="auto"/>
            <w:right w:val="none" w:sz="0" w:space="0" w:color="auto"/>
          </w:divBdr>
        </w:div>
        <w:div w:id="562302931">
          <w:marLeft w:val="547"/>
          <w:marRight w:val="0"/>
          <w:marTop w:val="96"/>
          <w:marBottom w:val="0"/>
          <w:divBdr>
            <w:top w:val="none" w:sz="0" w:space="0" w:color="auto"/>
            <w:left w:val="none" w:sz="0" w:space="0" w:color="auto"/>
            <w:bottom w:val="none" w:sz="0" w:space="0" w:color="auto"/>
            <w:right w:val="none" w:sz="0" w:space="0" w:color="auto"/>
          </w:divBdr>
        </w:div>
        <w:div w:id="562303108">
          <w:marLeft w:val="547"/>
          <w:marRight w:val="0"/>
          <w:marTop w:val="96"/>
          <w:marBottom w:val="0"/>
          <w:divBdr>
            <w:top w:val="none" w:sz="0" w:space="0" w:color="auto"/>
            <w:left w:val="none" w:sz="0" w:space="0" w:color="auto"/>
            <w:bottom w:val="none" w:sz="0" w:space="0" w:color="auto"/>
            <w:right w:val="none" w:sz="0" w:space="0" w:color="auto"/>
          </w:divBdr>
        </w:div>
        <w:div w:id="562303179">
          <w:marLeft w:val="547"/>
          <w:marRight w:val="0"/>
          <w:marTop w:val="96"/>
          <w:marBottom w:val="0"/>
          <w:divBdr>
            <w:top w:val="none" w:sz="0" w:space="0" w:color="auto"/>
            <w:left w:val="none" w:sz="0" w:space="0" w:color="auto"/>
            <w:bottom w:val="none" w:sz="0" w:space="0" w:color="auto"/>
            <w:right w:val="none" w:sz="0" w:space="0" w:color="auto"/>
          </w:divBdr>
        </w:div>
        <w:div w:id="562303196">
          <w:marLeft w:val="547"/>
          <w:marRight w:val="0"/>
          <w:marTop w:val="96"/>
          <w:marBottom w:val="0"/>
          <w:divBdr>
            <w:top w:val="none" w:sz="0" w:space="0" w:color="auto"/>
            <w:left w:val="none" w:sz="0" w:space="0" w:color="auto"/>
            <w:bottom w:val="none" w:sz="0" w:space="0" w:color="auto"/>
            <w:right w:val="none" w:sz="0" w:space="0" w:color="auto"/>
          </w:divBdr>
        </w:div>
        <w:div w:id="562303204">
          <w:marLeft w:val="547"/>
          <w:marRight w:val="0"/>
          <w:marTop w:val="96"/>
          <w:marBottom w:val="0"/>
          <w:divBdr>
            <w:top w:val="none" w:sz="0" w:space="0" w:color="auto"/>
            <w:left w:val="none" w:sz="0" w:space="0" w:color="auto"/>
            <w:bottom w:val="none" w:sz="0" w:space="0" w:color="auto"/>
            <w:right w:val="none" w:sz="0" w:space="0" w:color="auto"/>
          </w:divBdr>
        </w:div>
        <w:div w:id="562303229">
          <w:marLeft w:val="547"/>
          <w:marRight w:val="0"/>
          <w:marTop w:val="96"/>
          <w:marBottom w:val="0"/>
          <w:divBdr>
            <w:top w:val="none" w:sz="0" w:space="0" w:color="auto"/>
            <w:left w:val="none" w:sz="0" w:space="0" w:color="auto"/>
            <w:bottom w:val="none" w:sz="0" w:space="0" w:color="auto"/>
            <w:right w:val="none" w:sz="0" w:space="0" w:color="auto"/>
          </w:divBdr>
        </w:div>
      </w:divsChild>
    </w:div>
    <w:div w:id="562303031">
      <w:marLeft w:val="0"/>
      <w:marRight w:val="0"/>
      <w:marTop w:val="0"/>
      <w:marBottom w:val="0"/>
      <w:divBdr>
        <w:top w:val="none" w:sz="0" w:space="0" w:color="auto"/>
        <w:left w:val="none" w:sz="0" w:space="0" w:color="auto"/>
        <w:bottom w:val="none" w:sz="0" w:space="0" w:color="auto"/>
        <w:right w:val="none" w:sz="0" w:space="0" w:color="auto"/>
      </w:divBdr>
    </w:div>
    <w:div w:id="562303039">
      <w:marLeft w:val="0"/>
      <w:marRight w:val="0"/>
      <w:marTop w:val="0"/>
      <w:marBottom w:val="0"/>
      <w:divBdr>
        <w:top w:val="none" w:sz="0" w:space="0" w:color="auto"/>
        <w:left w:val="none" w:sz="0" w:space="0" w:color="auto"/>
        <w:bottom w:val="none" w:sz="0" w:space="0" w:color="auto"/>
        <w:right w:val="none" w:sz="0" w:space="0" w:color="auto"/>
      </w:divBdr>
      <w:divsChild>
        <w:div w:id="562302925">
          <w:marLeft w:val="547"/>
          <w:marRight w:val="0"/>
          <w:marTop w:val="106"/>
          <w:marBottom w:val="0"/>
          <w:divBdr>
            <w:top w:val="none" w:sz="0" w:space="0" w:color="auto"/>
            <w:left w:val="none" w:sz="0" w:space="0" w:color="auto"/>
            <w:bottom w:val="none" w:sz="0" w:space="0" w:color="auto"/>
            <w:right w:val="none" w:sz="0" w:space="0" w:color="auto"/>
          </w:divBdr>
        </w:div>
        <w:div w:id="562303088">
          <w:marLeft w:val="547"/>
          <w:marRight w:val="0"/>
          <w:marTop w:val="106"/>
          <w:marBottom w:val="0"/>
          <w:divBdr>
            <w:top w:val="none" w:sz="0" w:space="0" w:color="auto"/>
            <w:left w:val="none" w:sz="0" w:space="0" w:color="auto"/>
            <w:bottom w:val="none" w:sz="0" w:space="0" w:color="auto"/>
            <w:right w:val="none" w:sz="0" w:space="0" w:color="auto"/>
          </w:divBdr>
        </w:div>
        <w:div w:id="562303093">
          <w:marLeft w:val="547"/>
          <w:marRight w:val="0"/>
          <w:marTop w:val="106"/>
          <w:marBottom w:val="0"/>
          <w:divBdr>
            <w:top w:val="none" w:sz="0" w:space="0" w:color="auto"/>
            <w:left w:val="none" w:sz="0" w:space="0" w:color="auto"/>
            <w:bottom w:val="none" w:sz="0" w:space="0" w:color="auto"/>
            <w:right w:val="none" w:sz="0" w:space="0" w:color="auto"/>
          </w:divBdr>
        </w:div>
        <w:div w:id="562303103">
          <w:marLeft w:val="547"/>
          <w:marRight w:val="0"/>
          <w:marTop w:val="106"/>
          <w:marBottom w:val="0"/>
          <w:divBdr>
            <w:top w:val="none" w:sz="0" w:space="0" w:color="auto"/>
            <w:left w:val="none" w:sz="0" w:space="0" w:color="auto"/>
            <w:bottom w:val="none" w:sz="0" w:space="0" w:color="auto"/>
            <w:right w:val="none" w:sz="0" w:space="0" w:color="auto"/>
          </w:divBdr>
        </w:div>
      </w:divsChild>
    </w:div>
    <w:div w:id="562303045">
      <w:marLeft w:val="0"/>
      <w:marRight w:val="0"/>
      <w:marTop w:val="0"/>
      <w:marBottom w:val="0"/>
      <w:divBdr>
        <w:top w:val="none" w:sz="0" w:space="0" w:color="auto"/>
        <w:left w:val="none" w:sz="0" w:space="0" w:color="auto"/>
        <w:bottom w:val="none" w:sz="0" w:space="0" w:color="auto"/>
        <w:right w:val="none" w:sz="0" w:space="0" w:color="auto"/>
      </w:divBdr>
      <w:divsChild>
        <w:div w:id="562303085">
          <w:marLeft w:val="547"/>
          <w:marRight w:val="0"/>
          <w:marTop w:val="96"/>
          <w:marBottom w:val="0"/>
          <w:divBdr>
            <w:top w:val="none" w:sz="0" w:space="0" w:color="auto"/>
            <w:left w:val="none" w:sz="0" w:space="0" w:color="auto"/>
            <w:bottom w:val="none" w:sz="0" w:space="0" w:color="auto"/>
            <w:right w:val="none" w:sz="0" w:space="0" w:color="auto"/>
          </w:divBdr>
        </w:div>
      </w:divsChild>
    </w:div>
    <w:div w:id="562303070">
      <w:marLeft w:val="0"/>
      <w:marRight w:val="0"/>
      <w:marTop w:val="0"/>
      <w:marBottom w:val="0"/>
      <w:divBdr>
        <w:top w:val="none" w:sz="0" w:space="0" w:color="auto"/>
        <w:left w:val="none" w:sz="0" w:space="0" w:color="auto"/>
        <w:bottom w:val="none" w:sz="0" w:space="0" w:color="auto"/>
        <w:right w:val="none" w:sz="0" w:space="0" w:color="auto"/>
      </w:divBdr>
    </w:div>
    <w:div w:id="562303079">
      <w:marLeft w:val="0"/>
      <w:marRight w:val="0"/>
      <w:marTop w:val="0"/>
      <w:marBottom w:val="0"/>
      <w:divBdr>
        <w:top w:val="none" w:sz="0" w:space="0" w:color="auto"/>
        <w:left w:val="none" w:sz="0" w:space="0" w:color="auto"/>
        <w:bottom w:val="none" w:sz="0" w:space="0" w:color="auto"/>
        <w:right w:val="none" w:sz="0" w:space="0" w:color="auto"/>
      </w:divBdr>
    </w:div>
    <w:div w:id="562303084">
      <w:marLeft w:val="0"/>
      <w:marRight w:val="0"/>
      <w:marTop w:val="0"/>
      <w:marBottom w:val="0"/>
      <w:divBdr>
        <w:top w:val="none" w:sz="0" w:space="0" w:color="auto"/>
        <w:left w:val="none" w:sz="0" w:space="0" w:color="auto"/>
        <w:bottom w:val="none" w:sz="0" w:space="0" w:color="auto"/>
        <w:right w:val="none" w:sz="0" w:space="0" w:color="auto"/>
      </w:divBdr>
      <w:divsChild>
        <w:div w:id="562302945">
          <w:marLeft w:val="547"/>
          <w:marRight w:val="0"/>
          <w:marTop w:val="115"/>
          <w:marBottom w:val="0"/>
          <w:divBdr>
            <w:top w:val="none" w:sz="0" w:space="0" w:color="auto"/>
            <w:left w:val="none" w:sz="0" w:space="0" w:color="auto"/>
            <w:bottom w:val="none" w:sz="0" w:space="0" w:color="auto"/>
            <w:right w:val="none" w:sz="0" w:space="0" w:color="auto"/>
          </w:divBdr>
        </w:div>
        <w:div w:id="562302999">
          <w:marLeft w:val="547"/>
          <w:marRight w:val="0"/>
          <w:marTop w:val="115"/>
          <w:marBottom w:val="0"/>
          <w:divBdr>
            <w:top w:val="none" w:sz="0" w:space="0" w:color="auto"/>
            <w:left w:val="none" w:sz="0" w:space="0" w:color="auto"/>
            <w:bottom w:val="none" w:sz="0" w:space="0" w:color="auto"/>
            <w:right w:val="none" w:sz="0" w:space="0" w:color="auto"/>
          </w:divBdr>
        </w:div>
        <w:div w:id="562303151">
          <w:marLeft w:val="547"/>
          <w:marRight w:val="0"/>
          <w:marTop w:val="115"/>
          <w:marBottom w:val="0"/>
          <w:divBdr>
            <w:top w:val="none" w:sz="0" w:space="0" w:color="auto"/>
            <w:left w:val="none" w:sz="0" w:space="0" w:color="auto"/>
            <w:bottom w:val="none" w:sz="0" w:space="0" w:color="auto"/>
            <w:right w:val="none" w:sz="0" w:space="0" w:color="auto"/>
          </w:divBdr>
        </w:div>
      </w:divsChild>
    </w:div>
    <w:div w:id="562303089">
      <w:marLeft w:val="0"/>
      <w:marRight w:val="0"/>
      <w:marTop w:val="0"/>
      <w:marBottom w:val="0"/>
      <w:divBdr>
        <w:top w:val="none" w:sz="0" w:space="0" w:color="auto"/>
        <w:left w:val="none" w:sz="0" w:space="0" w:color="auto"/>
        <w:bottom w:val="none" w:sz="0" w:space="0" w:color="auto"/>
        <w:right w:val="none" w:sz="0" w:space="0" w:color="auto"/>
      </w:divBdr>
      <w:divsChild>
        <w:div w:id="562303055">
          <w:marLeft w:val="547"/>
          <w:marRight w:val="0"/>
          <w:marTop w:val="115"/>
          <w:marBottom w:val="0"/>
          <w:divBdr>
            <w:top w:val="none" w:sz="0" w:space="0" w:color="auto"/>
            <w:left w:val="none" w:sz="0" w:space="0" w:color="auto"/>
            <w:bottom w:val="none" w:sz="0" w:space="0" w:color="auto"/>
            <w:right w:val="none" w:sz="0" w:space="0" w:color="auto"/>
          </w:divBdr>
        </w:div>
        <w:div w:id="562303192">
          <w:marLeft w:val="547"/>
          <w:marRight w:val="0"/>
          <w:marTop w:val="115"/>
          <w:marBottom w:val="0"/>
          <w:divBdr>
            <w:top w:val="none" w:sz="0" w:space="0" w:color="auto"/>
            <w:left w:val="none" w:sz="0" w:space="0" w:color="auto"/>
            <w:bottom w:val="none" w:sz="0" w:space="0" w:color="auto"/>
            <w:right w:val="none" w:sz="0" w:space="0" w:color="auto"/>
          </w:divBdr>
        </w:div>
        <w:div w:id="562303200">
          <w:marLeft w:val="547"/>
          <w:marRight w:val="0"/>
          <w:marTop w:val="115"/>
          <w:marBottom w:val="0"/>
          <w:divBdr>
            <w:top w:val="none" w:sz="0" w:space="0" w:color="auto"/>
            <w:left w:val="none" w:sz="0" w:space="0" w:color="auto"/>
            <w:bottom w:val="none" w:sz="0" w:space="0" w:color="auto"/>
            <w:right w:val="none" w:sz="0" w:space="0" w:color="auto"/>
          </w:divBdr>
        </w:div>
      </w:divsChild>
    </w:div>
    <w:div w:id="562303112">
      <w:marLeft w:val="0"/>
      <w:marRight w:val="0"/>
      <w:marTop w:val="0"/>
      <w:marBottom w:val="0"/>
      <w:divBdr>
        <w:top w:val="none" w:sz="0" w:space="0" w:color="auto"/>
        <w:left w:val="none" w:sz="0" w:space="0" w:color="auto"/>
        <w:bottom w:val="none" w:sz="0" w:space="0" w:color="auto"/>
        <w:right w:val="none" w:sz="0" w:space="0" w:color="auto"/>
      </w:divBdr>
    </w:div>
    <w:div w:id="562303119">
      <w:marLeft w:val="0"/>
      <w:marRight w:val="0"/>
      <w:marTop w:val="0"/>
      <w:marBottom w:val="0"/>
      <w:divBdr>
        <w:top w:val="none" w:sz="0" w:space="0" w:color="auto"/>
        <w:left w:val="none" w:sz="0" w:space="0" w:color="auto"/>
        <w:bottom w:val="none" w:sz="0" w:space="0" w:color="auto"/>
        <w:right w:val="none" w:sz="0" w:space="0" w:color="auto"/>
      </w:divBdr>
      <w:divsChild>
        <w:div w:id="562302938">
          <w:marLeft w:val="547"/>
          <w:marRight w:val="0"/>
          <w:marTop w:val="96"/>
          <w:marBottom w:val="0"/>
          <w:divBdr>
            <w:top w:val="none" w:sz="0" w:space="0" w:color="auto"/>
            <w:left w:val="none" w:sz="0" w:space="0" w:color="auto"/>
            <w:bottom w:val="none" w:sz="0" w:space="0" w:color="auto"/>
            <w:right w:val="none" w:sz="0" w:space="0" w:color="auto"/>
          </w:divBdr>
        </w:div>
        <w:div w:id="562303006">
          <w:marLeft w:val="547"/>
          <w:marRight w:val="0"/>
          <w:marTop w:val="96"/>
          <w:marBottom w:val="0"/>
          <w:divBdr>
            <w:top w:val="none" w:sz="0" w:space="0" w:color="auto"/>
            <w:left w:val="none" w:sz="0" w:space="0" w:color="auto"/>
            <w:bottom w:val="none" w:sz="0" w:space="0" w:color="auto"/>
            <w:right w:val="none" w:sz="0" w:space="0" w:color="auto"/>
          </w:divBdr>
        </w:div>
        <w:div w:id="562303148">
          <w:marLeft w:val="547"/>
          <w:marRight w:val="0"/>
          <w:marTop w:val="96"/>
          <w:marBottom w:val="0"/>
          <w:divBdr>
            <w:top w:val="none" w:sz="0" w:space="0" w:color="auto"/>
            <w:left w:val="none" w:sz="0" w:space="0" w:color="auto"/>
            <w:bottom w:val="none" w:sz="0" w:space="0" w:color="auto"/>
            <w:right w:val="none" w:sz="0" w:space="0" w:color="auto"/>
          </w:divBdr>
        </w:div>
      </w:divsChild>
    </w:div>
    <w:div w:id="562303135">
      <w:marLeft w:val="0"/>
      <w:marRight w:val="0"/>
      <w:marTop w:val="0"/>
      <w:marBottom w:val="0"/>
      <w:divBdr>
        <w:top w:val="none" w:sz="0" w:space="0" w:color="auto"/>
        <w:left w:val="none" w:sz="0" w:space="0" w:color="auto"/>
        <w:bottom w:val="none" w:sz="0" w:space="0" w:color="auto"/>
        <w:right w:val="none" w:sz="0" w:space="0" w:color="auto"/>
      </w:divBdr>
      <w:divsChild>
        <w:div w:id="562302873">
          <w:marLeft w:val="1166"/>
          <w:marRight w:val="0"/>
          <w:marTop w:val="96"/>
          <w:marBottom w:val="0"/>
          <w:divBdr>
            <w:top w:val="none" w:sz="0" w:space="0" w:color="auto"/>
            <w:left w:val="none" w:sz="0" w:space="0" w:color="auto"/>
            <w:bottom w:val="none" w:sz="0" w:space="0" w:color="auto"/>
            <w:right w:val="none" w:sz="0" w:space="0" w:color="auto"/>
          </w:divBdr>
        </w:div>
        <w:div w:id="562302887">
          <w:marLeft w:val="1166"/>
          <w:marRight w:val="0"/>
          <w:marTop w:val="96"/>
          <w:marBottom w:val="0"/>
          <w:divBdr>
            <w:top w:val="none" w:sz="0" w:space="0" w:color="auto"/>
            <w:left w:val="none" w:sz="0" w:space="0" w:color="auto"/>
            <w:bottom w:val="none" w:sz="0" w:space="0" w:color="auto"/>
            <w:right w:val="none" w:sz="0" w:space="0" w:color="auto"/>
          </w:divBdr>
        </w:div>
        <w:div w:id="562302996">
          <w:marLeft w:val="1166"/>
          <w:marRight w:val="0"/>
          <w:marTop w:val="96"/>
          <w:marBottom w:val="0"/>
          <w:divBdr>
            <w:top w:val="none" w:sz="0" w:space="0" w:color="auto"/>
            <w:left w:val="none" w:sz="0" w:space="0" w:color="auto"/>
            <w:bottom w:val="none" w:sz="0" w:space="0" w:color="auto"/>
            <w:right w:val="none" w:sz="0" w:space="0" w:color="auto"/>
          </w:divBdr>
        </w:div>
        <w:div w:id="562303121">
          <w:marLeft w:val="1166"/>
          <w:marRight w:val="0"/>
          <w:marTop w:val="96"/>
          <w:marBottom w:val="0"/>
          <w:divBdr>
            <w:top w:val="none" w:sz="0" w:space="0" w:color="auto"/>
            <w:left w:val="none" w:sz="0" w:space="0" w:color="auto"/>
            <w:bottom w:val="none" w:sz="0" w:space="0" w:color="auto"/>
            <w:right w:val="none" w:sz="0" w:space="0" w:color="auto"/>
          </w:divBdr>
        </w:div>
        <w:div w:id="562303173">
          <w:marLeft w:val="547"/>
          <w:marRight w:val="0"/>
          <w:marTop w:val="115"/>
          <w:marBottom w:val="0"/>
          <w:divBdr>
            <w:top w:val="none" w:sz="0" w:space="0" w:color="auto"/>
            <w:left w:val="none" w:sz="0" w:space="0" w:color="auto"/>
            <w:bottom w:val="none" w:sz="0" w:space="0" w:color="auto"/>
            <w:right w:val="none" w:sz="0" w:space="0" w:color="auto"/>
          </w:divBdr>
        </w:div>
        <w:div w:id="562303198">
          <w:marLeft w:val="1166"/>
          <w:marRight w:val="0"/>
          <w:marTop w:val="96"/>
          <w:marBottom w:val="0"/>
          <w:divBdr>
            <w:top w:val="none" w:sz="0" w:space="0" w:color="auto"/>
            <w:left w:val="none" w:sz="0" w:space="0" w:color="auto"/>
            <w:bottom w:val="none" w:sz="0" w:space="0" w:color="auto"/>
            <w:right w:val="none" w:sz="0" w:space="0" w:color="auto"/>
          </w:divBdr>
        </w:div>
      </w:divsChild>
    </w:div>
    <w:div w:id="562303143">
      <w:marLeft w:val="0"/>
      <w:marRight w:val="0"/>
      <w:marTop w:val="0"/>
      <w:marBottom w:val="0"/>
      <w:divBdr>
        <w:top w:val="none" w:sz="0" w:space="0" w:color="auto"/>
        <w:left w:val="none" w:sz="0" w:space="0" w:color="auto"/>
        <w:bottom w:val="none" w:sz="0" w:space="0" w:color="auto"/>
        <w:right w:val="none" w:sz="0" w:space="0" w:color="auto"/>
      </w:divBdr>
      <w:divsChild>
        <w:div w:id="562303091">
          <w:marLeft w:val="547"/>
          <w:marRight w:val="0"/>
          <w:marTop w:val="115"/>
          <w:marBottom w:val="0"/>
          <w:divBdr>
            <w:top w:val="none" w:sz="0" w:space="0" w:color="auto"/>
            <w:left w:val="none" w:sz="0" w:space="0" w:color="auto"/>
            <w:bottom w:val="none" w:sz="0" w:space="0" w:color="auto"/>
            <w:right w:val="none" w:sz="0" w:space="0" w:color="auto"/>
          </w:divBdr>
        </w:div>
        <w:div w:id="562303211">
          <w:marLeft w:val="547"/>
          <w:marRight w:val="0"/>
          <w:marTop w:val="115"/>
          <w:marBottom w:val="0"/>
          <w:divBdr>
            <w:top w:val="none" w:sz="0" w:space="0" w:color="auto"/>
            <w:left w:val="none" w:sz="0" w:space="0" w:color="auto"/>
            <w:bottom w:val="none" w:sz="0" w:space="0" w:color="auto"/>
            <w:right w:val="none" w:sz="0" w:space="0" w:color="auto"/>
          </w:divBdr>
        </w:div>
      </w:divsChild>
    </w:div>
    <w:div w:id="562303149">
      <w:marLeft w:val="0"/>
      <w:marRight w:val="0"/>
      <w:marTop w:val="0"/>
      <w:marBottom w:val="0"/>
      <w:divBdr>
        <w:top w:val="none" w:sz="0" w:space="0" w:color="auto"/>
        <w:left w:val="none" w:sz="0" w:space="0" w:color="auto"/>
        <w:bottom w:val="none" w:sz="0" w:space="0" w:color="auto"/>
        <w:right w:val="none" w:sz="0" w:space="0" w:color="auto"/>
      </w:divBdr>
    </w:div>
    <w:div w:id="562303164">
      <w:marLeft w:val="0"/>
      <w:marRight w:val="0"/>
      <w:marTop w:val="0"/>
      <w:marBottom w:val="0"/>
      <w:divBdr>
        <w:top w:val="none" w:sz="0" w:space="0" w:color="auto"/>
        <w:left w:val="none" w:sz="0" w:space="0" w:color="auto"/>
        <w:bottom w:val="none" w:sz="0" w:space="0" w:color="auto"/>
        <w:right w:val="none" w:sz="0" w:space="0" w:color="auto"/>
      </w:divBdr>
      <w:divsChild>
        <w:div w:id="562302856">
          <w:marLeft w:val="1166"/>
          <w:marRight w:val="0"/>
          <w:marTop w:val="96"/>
          <w:marBottom w:val="0"/>
          <w:divBdr>
            <w:top w:val="none" w:sz="0" w:space="0" w:color="auto"/>
            <w:left w:val="none" w:sz="0" w:space="0" w:color="auto"/>
            <w:bottom w:val="none" w:sz="0" w:space="0" w:color="auto"/>
            <w:right w:val="none" w:sz="0" w:space="0" w:color="auto"/>
          </w:divBdr>
        </w:div>
        <w:div w:id="562302857">
          <w:marLeft w:val="547"/>
          <w:marRight w:val="0"/>
          <w:marTop w:val="115"/>
          <w:marBottom w:val="0"/>
          <w:divBdr>
            <w:top w:val="none" w:sz="0" w:space="0" w:color="auto"/>
            <w:left w:val="none" w:sz="0" w:space="0" w:color="auto"/>
            <w:bottom w:val="none" w:sz="0" w:space="0" w:color="auto"/>
            <w:right w:val="none" w:sz="0" w:space="0" w:color="auto"/>
          </w:divBdr>
        </w:div>
        <w:div w:id="562302858">
          <w:marLeft w:val="1166"/>
          <w:marRight w:val="0"/>
          <w:marTop w:val="96"/>
          <w:marBottom w:val="0"/>
          <w:divBdr>
            <w:top w:val="none" w:sz="0" w:space="0" w:color="auto"/>
            <w:left w:val="none" w:sz="0" w:space="0" w:color="auto"/>
            <w:bottom w:val="none" w:sz="0" w:space="0" w:color="auto"/>
            <w:right w:val="none" w:sz="0" w:space="0" w:color="auto"/>
          </w:divBdr>
        </w:div>
        <w:div w:id="562302859">
          <w:marLeft w:val="1800"/>
          <w:marRight w:val="0"/>
          <w:marTop w:val="96"/>
          <w:marBottom w:val="0"/>
          <w:divBdr>
            <w:top w:val="none" w:sz="0" w:space="0" w:color="auto"/>
            <w:left w:val="none" w:sz="0" w:space="0" w:color="auto"/>
            <w:bottom w:val="none" w:sz="0" w:space="0" w:color="auto"/>
            <w:right w:val="none" w:sz="0" w:space="0" w:color="auto"/>
          </w:divBdr>
        </w:div>
        <w:div w:id="562302861">
          <w:marLeft w:val="1800"/>
          <w:marRight w:val="0"/>
          <w:marTop w:val="96"/>
          <w:marBottom w:val="0"/>
          <w:divBdr>
            <w:top w:val="none" w:sz="0" w:space="0" w:color="auto"/>
            <w:left w:val="none" w:sz="0" w:space="0" w:color="auto"/>
            <w:bottom w:val="none" w:sz="0" w:space="0" w:color="auto"/>
            <w:right w:val="none" w:sz="0" w:space="0" w:color="auto"/>
          </w:divBdr>
        </w:div>
        <w:div w:id="562302862">
          <w:marLeft w:val="1800"/>
          <w:marRight w:val="0"/>
          <w:marTop w:val="96"/>
          <w:marBottom w:val="0"/>
          <w:divBdr>
            <w:top w:val="none" w:sz="0" w:space="0" w:color="auto"/>
            <w:left w:val="none" w:sz="0" w:space="0" w:color="auto"/>
            <w:bottom w:val="none" w:sz="0" w:space="0" w:color="auto"/>
            <w:right w:val="none" w:sz="0" w:space="0" w:color="auto"/>
          </w:divBdr>
        </w:div>
        <w:div w:id="562302866">
          <w:marLeft w:val="1166"/>
          <w:marRight w:val="0"/>
          <w:marTop w:val="96"/>
          <w:marBottom w:val="0"/>
          <w:divBdr>
            <w:top w:val="none" w:sz="0" w:space="0" w:color="auto"/>
            <w:left w:val="none" w:sz="0" w:space="0" w:color="auto"/>
            <w:bottom w:val="none" w:sz="0" w:space="0" w:color="auto"/>
            <w:right w:val="none" w:sz="0" w:space="0" w:color="auto"/>
          </w:divBdr>
        </w:div>
        <w:div w:id="562302868">
          <w:marLeft w:val="1800"/>
          <w:marRight w:val="0"/>
          <w:marTop w:val="96"/>
          <w:marBottom w:val="0"/>
          <w:divBdr>
            <w:top w:val="none" w:sz="0" w:space="0" w:color="auto"/>
            <w:left w:val="none" w:sz="0" w:space="0" w:color="auto"/>
            <w:bottom w:val="none" w:sz="0" w:space="0" w:color="auto"/>
            <w:right w:val="none" w:sz="0" w:space="0" w:color="auto"/>
          </w:divBdr>
        </w:div>
        <w:div w:id="562302881">
          <w:marLeft w:val="1800"/>
          <w:marRight w:val="0"/>
          <w:marTop w:val="96"/>
          <w:marBottom w:val="0"/>
          <w:divBdr>
            <w:top w:val="none" w:sz="0" w:space="0" w:color="auto"/>
            <w:left w:val="none" w:sz="0" w:space="0" w:color="auto"/>
            <w:bottom w:val="none" w:sz="0" w:space="0" w:color="auto"/>
            <w:right w:val="none" w:sz="0" w:space="0" w:color="auto"/>
          </w:divBdr>
        </w:div>
        <w:div w:id="562302882">
          <w:marLeft w:val="1800"/>
          <w:marRight w:val="0"/>
          <w:marTop w:val="96"/>
          <w:marBottom w:val="0"/>
          <w:divBdr>
            <w:top w:val="none" w:sz="0" w:space="0" w:color="auto"/>
            <w:left w:val="none" w:sz="0" w:space="0" w:color="auto"/>
            <w:bottom w:val="none" w:sz="0" w:space="0" w:color="auto"/>
            <w:right w:val="none" w:sz="0" w:space="0" w:color="auto"/>
          </w:divBdr>
        </w:div>
        <w:div w:id="562302886">
          <w:marLeft w:val="1166"/>
          <w:marRight w:val="0"/>
          <w:marTop w:val="115"/>
          <w:marBottom w:val="0"/>
          <w:divBdr>
            <w:top w:val="none" w:sz="0" w:space="0" w:color="auto"/>
            <w:left w:val="none" w:sz="0" w:space="0" w:color="auto"/>
            <w:bottom w:val="none" w:sz="0" w:space="0" w:color="auto"/>
            <w:right w:val="none" w:sz="0" w:space="0" w:color="auto"/>
          </w:divBdr>
        </w:div>
        <w:div w:id="562302889">
          <w:marLeft w:val="2520"/>
          <w:marRight w:val="0"/>
          <w:marTop w:val="86"/>
          <w:marBottom w:val="0"/>
          <w:divBdr>
            <w:top w:val="none" w:sz="0" w:space="0" w:color="auto"/>
            <w:left w:val="none" w:sz="0" w:space="0" w:color="auto"/>
            <w:bottom w:val="none" w:sz="0" w:space="0" w:color="auto"/>
            <w:right w:val="none" w:sz="0" w:space="0" w:color="auto"/>
          </w:divBdr>
        </w:div>
        <w:div w:id="562302891">
          <w:marLeft w:val="1800"/>
          <w:marRight w:val="0"/>
          <w:marTop w:val="96"/>
          <w:marBottom w:val="0"/>
          <w:divBdr>
            <w:top w:val="none" w:sz="0" w:space="0" w:color="auto"/>
            <w:left w:val="none" w:sz="0" w:space="0" w:color="auto"/>
            <w:bottom w:val="none" w:sz="0" w:space="0" w:color="auto"/>
            <w:right w:val="none" w:sz="0" w:space="0" w:color="auto"/>
          </w:divBdr>
        </w:div>
        <w:div w:id="562302895">
          <w:marLeft w:val="1800"/>
          <w:marRight w:val="0"/>
          <w:marTop w:val="96"/>
          <w:marBottom w:val="0"/>
          <w:divBdr>
            <w:top w:val="none" w:sz="0" w:space="0" w:color="auto"/>
            <w:left w:val="none" w:sz="0" w:space="0" w:color="auto"/>
            <w:bottom w:val="none" w:sz="0" w:space="0" w:color="auto"/>
            <w:right w:val="none" w:sz="0" w:space="0" w:color="auto"/>
          </w:divBdr>
        </w:div>
        <w:div w:id="562302902">
          <w:marLeft w:val="547"/>
          <w:marRight w:val="0"/>
          <w:marTop w:val="173"/>
          <w:marBottom w:val="0"/>
          <w:divBdr>
            <w:top w:val="none" w:sz="0" w:space="0" w:color="auto"/>
            <w:left w:val="none" w:sz="0" w:space="0" w:color="auto"/>
            <w:bottom w:val="none" w:sz="0" w:space="0" w:color="auto"/>
            <w:right w:val="none" w:sz="0" w:space="0" w:color="auto"/>
          </w:divBdr>
        </w:div>
        <w:div w:id="562302913">
          <w:marLeft w:val="1800"/>
          <w:marRight w:val="0"/>
          <w:marTop w:val="96"/>
          <w:marBottom w:val="0"/>
          <w:divBdr>
            <w:top w:val="none" w:sz="0" w:space="0" w:color="auto"/>
            <w:left w:val="none" w:sz="0" w:space="0" w:color="auto"/>
            <w:bottom w:val="none" w:sz="0" w:space="0" w:color="auto"/>
            <w:right w:val="none" w:sz="0" w:space="0" w:color="auto"/>
          </w:divBdr>
        </w:div>
        <w:div w:id="562302917">
          <w:marLeft w:val="547"/>
          <w:marRight w:val="0"/>
          <w:marTop w:val="115"/>
          <w:marBottom w:val="0"/>
          <w:divBdr>
            <w:top w:val="none" w:sz="0" w:space="0" w:color="auto"/>
            <w:left w:val="none" w:sz="0" w:space="0" w:color="auto"/>
            <w:bottom w:val="none" w:sz="0" w:space="0" w:color="auto"/>
            <w:right w:val="none" w:sz="0" w:space="0" w:color="auto"/>
          </w:divBdr>
        </w:div>
        <w:div w:id="562302918">
          <w:marLeft w:val="547"/>
          <w:marRight w:val="0"/>
          <w:marTop w:val="154"/>
          <w:marBottom w:val="0"/>
          <w:divBdr>
            <w:top w:val="none" w:sz="0" w:space="0" w:color="auto"/>
            <w:left w:val="none" w:sz="0" w:space="0" w:color="auto"/>
            <w:bottom w:val="none" w:sz="0" w:space="0" w:color="auto"/>
            <w:right w:val="none" w:sz="0" w:space="0" w:color="auto"/>
          </w:divBdr>
        </w:div>
        <w:div w:id="562302919">
          <w:marLeft w:val="1800"/>
          <w:marRight w:val="0"/>
          <w:marTop w:val="96"/>
          <w:marBottom w:val="0"/>
          <w:divBdr>
            <w:top w:val="none" w:sz="0" w:space="0" w:color="auto"/>
            <w:left w:val="none" w:sz="0" w:space="0" w:color="auto"/>
            <w:bottom w:val="none" w:sz="0" w:space="0" w:color="auto"/>
            <w:right w:val="none" w:sz="0" w:space="0" w:color="auto"/>
          </w:divBdr>
        </w:div>
        <w:div w:id="562302920">
          <w:marLeft w:val="1166"/>
          <w:marRight w:val="0"/>
          <w:marTop w:val="115"/>
          <w:marBottom w:val="0"/>
          <w:divBdr>
            <w:top w:val="none" w:sz="0" w:space="0" w:color="auto"/>
            <w:left w:val="none" w:sz="0" w:space="0" w:color="auto"/>
            <w:bottom w:val="none" w:sz="0" w:space="0" w:color="auto"/>
            <w:right w:val="none" w:sz="0" w:space="0" w:color="auto"/>
          </w:divBdr>
        </w:div>
        <w:div w:id="562302923">
          <w:marLeft w:val="1800"/>
          <w:marRight w:val="0"/>
          <w:marTop w:val="96"/>
          <w:marBottom w:val="0"/>
          <w:divBdr>
            <w:top w:val="none" w:sz="0" w:space="0" w:color="auto"/>
            <w:left w:val="none" w:sz="0" w:space="0" w:color="auto"/>
            <w:bottom w:val="none" w:sz="0" w:space="0" w:color="auto"/>
            <w:right w:val="none" w:sz="0" w:space="0" w:color="auto"/>
          </w:divBdr>
        </w:div>
        <w:div w:id="562302932">
          <w:marLeft w:val="547"/>
          <w:marRight w:val="0"/>
          <w:marTop w:val="134"/>
          <w:marBottom w:val="0"/>
          <w:divBdr>
            <w:top w:val="none" w:sz="0" w:space="0" w:color="auto"/>
            <w:left w:val="none" w:sz="0" w:space="0" w:color="auto"/>
            <w:bottom w:val="none" w:sz="0" w:space="0" w:color="auto"/>
            <w:right w:val="none" w:sz="0" w:space="0" w:color="auto"/>
          </w:divBdr>
        </w:div>
        <w:div w:id="562302933">
          <w:marLeft w:val="547"/>
          <w:marRight w:val="0"/>
          <w:marTop w:val="115"/>
          <w:marBottom w:val="0"/>
          <w:divBdr>
            <w:top w:val="none" w:sz="0" w:space="0" w:color="auto"/>
            <w:left w:val="none" w:sz="0" w:space="0" w:color="auto"/>
            <w:bottom w:val="none" w:sz="0" w:space="0" w:color="auto"/>
            <w:right w:val="none" w:sz="0" w:space="0" w:color="auto"/>
          </w:divBdr>
        </w:div>
        <w:div w:id="562302935">
          <w:marLeft w:val="1166"/>
          <w:marRight w:val="0"/>
          <w:marTop w:val="96"/>
          <w:marBottom w:val="0"/>
          <w:divBdr>
            <w:top w:val="none" w:sz="0" w:space="0" w:color="auto"/>
            <w:left w:val="none" w:sz="0" w:space="0" w:color="auto"/>
            <w:bottom w:val="none" w:sz="0" w:space="0" w:color="auto"/>
            <w:right w:val="none" w:sz="0" w:space="0" w:color="auto"/>
          </w:divBdr>
        </w:div>
        <w:div w:id="562302939">
          <w:marLeft w:val="1800"/>
          <w:marRight w:val="0"/>
          <w:marTop w:val="96"/>
          <w:marBottom w:val="0"/>
          <w:divBdr>
            <w:top w:val="none" w:sz="0" w:space="0" w:color="auto"/>
            <w:left w:val="none" w:sz="0" w:space="0" w:color="auto"/>
            <w:bottom w:val="none" w:sz="0" w:space="0" w:color="auto"/>
            <w:right w:val="none" w:sz="0" w:space="0" w:color="auto"/>
          </w:divBdr>
        </w:div>
        <w:div w:id="562302940">
          <w:marLeft w:val="1166"/>
          <w:marRight w:val="0"/>
          <w:marTop w:val="96"/>
          <w:marBottom w:val="0"/>
          <w:divBdr>
            <w:top w:val="none" w:sz="0" w:space="0" w:color="auto"/>
            <w:left w:val="none" w:sz="0" w:space="0" w:color="auto"/>
            <w:bottom w:val="none" w:sz="0" w:space="0" w:color="auto"/>
            <w:right w:val="none" w:sz="0" w:space="0" w:color="auto"/>
          </w:divBdr>
        </w:div>
        <w:div w:id="562302944">
          <w:marLeft w:val="1800"/>
          <w:marRight w:val="0"/>
          <w:marTop w:val="96"/>
          <w:marBottom w:val="0"/>
          <w:divBdr>
            <w:top w:val="none" w:sz="0" w:space="0" w:color="auto"/>
            <w:left w:val="none" w:sz="0" w:space="0" w:color="auto"/>
            <w:bottom w:val="none" w:sz="0" w:space="0" w:color="auto"/>
            <w:right w:val="none" w:sz="0" w:space="0" w:color="auto"/>
          </w:divBdr>
        </w:div>
        <w:div w:id="562302949">
          <w:marLeft w:val="1800"/>
          <w:marRight w:val="0"/>
          <w:marTop w:val="96"/>
          <w:marBottom w:val="0"/>
          <w:divBdr>
            <w:top w:val="none" w:sz="0" w:space="0" w:color="auto"/>
            <w:left w:val="none" w:sz="0" w:space="0" w:color="auto"/>
            <w:bottom w:val="none" w:sz="0" w:space="0" w:color="auto"/>
            <w:right w:val="none" w:sz="0" w:space="0" w:color="auto"/>
          </w:divBdr>
        </w:div>
        <w:div w:id="562302959">
          <w:marLeft w:val="1800"/>
          <w:marRight w:val="0"/>
          <w:marTop w:val="96"/>
          <w:marBottom w:val="0"/>
          <w:divBdr>
            <w:top w:val="none" w:sz="0" w:space="0" w:color="auto"/>
            <w:left w:val="none" w:sz="0" w:space="0" w:color="auto"/>
            <w:bottom w:val="none" w:sz="0" w:space="0" w:color="auto"/>
            <w:right w:val="none" w:sz="0" w:space="0" w:color="auto"/>
          </w:divBdr>
        </w:div>
        <w:div w:id="562302961">
          <w:marLeft w:val="547"/>
          <w:marRight w:val="0"/>
          <w:marTop w:val="173"/>
          <w:marBottom w:val="0"/>
          <w:divBdr>
            <w:top w:val="none" w:sz="0" w:space="0" w:color="auto"/>
            <w:left w:val="none" w:sz="0" w:space="0" w:color="auto"/>
            <w:bottom w:val="none" w:sz="0" w:space="0" w:color="auto"/>
            <w:right w:val="none" w:sz="0" w:space="0" w:color="auto"/>
          </w:divBdr>
        </w:div>
        <w:div w:id="562302962">
          <w:marLeft w:val="1166"/>
          <w:marRight w:val="0"/>
          <w:marTop w:val="96"/>
          <w:marBottom w:val="0"/>
          <w:divBdr>
            <w:top w:val="none" w:sz="0" w:space="0" w:color="auto"/>
            <w:left w:val="none" w:sz="0" w:space="0" w:color="auto"/>
            <w:bottom w:val="none" w:sz="0" w:space="0" w:color="auto"/>
            <w:right w:val="none" w:sz="0" w:space="0" w:color="auto"/>
          </w:divBdr>
        </w:div>
        <w:div w:id="562302969">
          <w:marLeft w:val="1166"/>
          <w:marRight w:val="0"/>
          <w:marTop w:val="96"/>
          <w:marBottom w:val="0"/>
          <w:divBdr>
            <w:top w:val="none" w:sz="0" w:space="0" w:color="auto"/>
            <w:left w:val="none" w:sz="0" w:space="0" w:color="auto"/>
            <w:bottom w:val="none" w:sz="0" w:space="0" w:color="auto"/>
            <w:right w:val="none" w:sz="0" w:space="0" w:color="auto"/>
          </w:divBdr>
        </w:div>
        <w:div w:id="562302970">
          <w:marLeft w:val="1800"/>
          <w:marRight w:val="0"/>
          <w:marTop w:val="96"/>
          <w:marBottom w:val="0"/>
          <w:divBdr>
            <w:top w:val="none" w:sz="0" w:space="0" w:color="auto"/>
            <w:left w:val="none" w:sz="0" w:space="0" w:color="auto"/>
            <w:bottom w:val="none" w:sz="0" w:space="0" w:color="auto"/>
            <w:right w:val="none" w:sz="0" w:space="0" w:color="auto"/>
          </w:divBdr>
        </w:div>
        <w:div w:id="562302977">
          <w:marLeft w:val="547"/>
          <w:marRight w:val="0"/>
          <w:marTop w:val="115"/>
          <w:marBottom w:val="0"/>
          <w:divBdr>
            <w:top w:val="none" w:sz="0" w:space="0" w:color="auto"/>
            <w:left w:val="none" w:sz="0" w:space="0" w:color="auto"/>
            <w:bottom w:val="none" w:sz="0" w:space="0" w:color="auto"/>
            <w:right w:val="none" w:sz="0" w:space="0" w:color="auto"/>
          </w:divBdr>
        </w:div>
        <w:div w:id="562302980">
          <w:marLeft w:val="1166"/>
          <w:marRight w:val="0"/>
          <w:marTop w:val="115"/>
          <w:marBottom w:val="0"/>
          <w:divBdr>
            <w:top w:val="none" w:sz="0" w:space="0" w:color="auto"/>
            <w:left w:val="none" w:sz="0" w:space="0" w:color="auto"/>
            <w:bottom w:val="none" w:sz="0" w:space="0" w:color="auto"/>
            <w:right w:val="none" w:sz="0" w:space="0" w:color="auto"/>
          </w:divBdr>
        </w:div>
        <w:div w:id="562302982">
          <w:marLeft w:val="1800"/>
          <w:marRight w:val="0"/>
          <w:marTop w:val="96"/>
          <w:marBottom w:val="0"/>
          <w:divBdr>
            <w:top w:val="none" w:sz="0" w:space="0" w:color="auto"/>
            <w:left w:val="none" w:sz="0" w:space="0" w:color="auto"/>
            <w:bottom w:val="none" w:sz="0" w:space="0" w:color="auto"/>
            <w:right w:val="none" w:sz="0" w:space="0" w:color="auto"/>
          </w:divBdr>
        </w:div>
        <w:div w:id="562302994">
          <w:marLeft w:val="1166"/>
          <w:marRight w:val="0"/>
          <w:marTop w:val="96"/>
          <w:marBottom w:val="0"/>
          <w:divBdr>
            <w:top w:val="none" w:sz="0" w:space="0" w:color="auto"/>
            <w:left w:val="none" w:sz="0" w:space="0" w:color="auto"/>
            <w:bottom w:val="none" w:sz="0" w:space="0" w:color="auto"/>
            <w:right w:val="none" w:sz="0" w:space="0" w:color="auto"/>
          </w:divBdr>
        </w:div>
        <w:div w:id="562302995">
          <w:marLeft w:val="1800"/>
          <w:marRight w:val="0"/>
          <w:marTop w:val="96"/>
          <w:marBottom w:val="0"/>
          <w:divBdr>
            <w:top w:val="none" w:sz="0" w:space="0" w:color="auto"/>
            <w:left w:val="none" w:sz="0" w:space="0" w:color="auto"/>
            <w:bottom w:val="none" w:sz="0" w:space="0" w:color="auto"/>
            <w:right w:val="none" w:sz="0" w:space="0" w:color="auto"/>
          </w:divBdr>
        </w:div>
        <w:div w:id="562302997">
          <w:marLeft w:val="1800"/>
          <w:marRight w:val="0"/>
          <w:marTop w:val="96"/>
          <w:marBottom w:val="0"/>
          <w:divBdr>
            <w:top w:val="none" w:sz="0" w:space="0" w:color="auto"/>
            <w:left w:val="none" w:sz="0" w:space="0" w:color="auto"/>
            <w:bottom w:val="none" w:sz="0" w:space="0" w:color="auto"/>
            <w:right w:val="none" w:sz="0" w:space="0" w:color="auto"/>
          </w:divBdr>
        </w:div>
        <w:div w:id="562302998">
          <w:marLeft w:val="1800"/>
          <w:marRight w:val="0"/>
          <w:marTop w:val="96"/>
          <w:marBottom w:val="0"/>
          <w:divBdr>
            <w:top w:val="none" w:sz="0" w:space="0" w:color="auto"/>
            <w:left w:val="none" w:sz="0" w:space="0" w:color="auto"/>
            <w:bottom w:val="none" w:sz="0" w:space="0" w:color="auto"/>
            <w:right w:val="none" w:sz="0" w:space="0" w:color="auto"/>
          </w:divBdr>
        </w:div>
        <w:div w:id="562303000">
          <w:marLeft w:val="547"/>
          <w:marRight w:val="0"/>
          <w:marTop w:val="134"/>
          <w:marBottom w:val="0"/>
          <w:divBdr>
            <w:top w:val="none" w:sz="0" w:space="0" w:color="auto"/>
            <w:left w:val="none" w:sz="0" w:space="0" w:color="auto"/>
            <w:bottom w:val="none" w:sz="0" w:space="0" w:color="auto"/>
            <w:right w:val="none" w:sz="0" w:space="0" w:color="auto"/>
          </w:divBdr>
        </w:div>
        <w:div w:id="562303003">
          <w:marLeft w:val="1800"/>
          <w:marRight w:val="0"/>
          <w:marTop w:val="96"/>
          <w:marBottom w:val="0"/>
          <w:divBdr>
            <w:top w:val="none" w:sz="0" w:space="0" w:color="auto"/>
            <w:left w:val="none" w:sz="0" w:space="0" w:color="auto"/>
            <w:bottom w:val="none" w:sz="0" w:space="0" w:color="auto"/>
            <w:right w:val="none" w:sz="0" w:space="0" w:color="auto"/>
          </w:divBdr>
        </w:div>
        <w:div w:id="562303005">
          <w:marLeft w:val="547"/>
          <w:marRight w:val="0"/>
          <w:marTop w:val="173"/>
          <w:marBottom w:val="0"/>
          <w:divBdr>
            <w:top w:val="none" w:sz="0" w:space="0" w:color="auto"/>
            <w:left w:val="none" w:sz="0" w:space="0" w:color="auto"/>
            <w:bottom w:val="none" w:sz="0" w:space="0" w:color="auto"/>
            <w:right w:val="none" w:sz="0" w:space="0" w:color="auto"/>
          </w:divBdr>
        </w:div>
        <w:div w:id="562303007">
          <w:marLeft w:val="1800"/>
          <w:marRight w:val="0"/>
          <w:marTop w:val="96"/>
          <w:marBottom w:val="0"/>
          <w:divBdr>
            <w:top w:val="none" w:sz="0" w:space="0" w:color="auto"/>
            <w:left w:val="none" w:sz="0" w:space="0" w:color="auto"/>
            <w:bottom w:val="none" w:sz="0" w:space="0" w:color="auto"/>
            <w:right w:val="none" w:sz="0" w:space="0" w:color="auto"/>
          </w:divBdr>
        </w:div>
        <w:div w:id="562303010">
          <w:marLeft w:val="1800"/>
          <w:marRight w:val="0"/>
          <w:marTop w:val="96"/>
          <w:marBottom w:val="0"/>
          <w:divBdr>
            <w:top w:val="none" w:sz="0" w:space="0" w:color="auto"/>
            <w:left w:val="none" w:sz="0" w:space="0" w:color="auto"/>
            <w:bottom w:val="none" w:sz="0" w:space="0" w:color="auto"/>
            <w:right w:val="none" w:sz="0" w:space="0" w:color="auto"/>
          </w:divBdr>
        </w:div>
        <w:div w:id="562303016">
          <w:marLeft w:val="1800"/>
          <w:marRight w:val="0"/>
          <w:marTop w:val="96"/>
          <w:marBottom w:val="0"/>
          <w:divBdr>
            <w:top w:val="none" w:sz="0" w:space="0" w:color="auto"/>
            <w:left w:val="none" w:sz="0" w:space="0" w:color="auto"/>
            <w:bottom w:val="none" w:sz="0" w:space="0" w:color="auto"/>
            <w:right w:val="none" w:sz="0" w:space="0" w:color="auto"/>
          </w:divBdr>
        </w:div>
        <w:div w:id="562303017">
          <w:marLeft w:val="1166"/>
          <w:marRight w:val="0"/>
          <w:marTop w:val="96"/>
          <w:marBottom w:val="0"/>
          <w:divBdr>
            <w:top w:val="none" w:sz="0" w:space="0" w:color="auto"/>
            <w:left w:val="none" w:sz="0" w:space="0" w:color="auto"/>
            <w:bottom w:val="none" w:sz="0" w:space="0" w:color="auto"/>
            <w:right w:val="none" w:sz="0" w:space="0" w:color="auto"/>
          </w:divBdr>
        </w:div>
        <w:div w:id="562303018">
          <w:marLeft w:val="1800"/>
          <w:marRight w:val="0"/>
          <w:marTop w:val="96"/>
          <w:marBottom w:val="0"/>
          <w:divBdr>
            <w:top w:val="none" w:sz="0" w:space="0" w:color="auto"/>
            <w:left w:val="none" w:sz="0" w:space="0" w:color="auto"/>
            <w:bottom w:val="none" w:sz="0" w:space="0" w:color="auto"/>
            <w:right w:val="none" w:sz="0" w:space="0" w:color="auto"/>
          </w:divBdr>
        </w:div>
        <w:div w:id="562303019">
          <w:marLeft w:val="547"/>
          <w:marRight w:val="0"/>
          <w:marTop w:val="192"/>
          <w:marBottom w:val="0"/>
          <w:divBdr>
            <w:top w:val="none" w:sz="0" w:space="0" w:color="auto"/>
            <w:left w:val="none" w:sz="0" w:space="0" w:color="auto"/>
            <w:bottom w:val="none" w:sz="0" w:space="0" w:color="auto"/>
            <w:right w:val="none" w:sz="0" w:space="0" w:color="auto"/>
          </w:divBdr>
        </w:div>
        <w:div w:id="562303020">
          <w:marLeft w:val="1800"/>
          <w:marRight w:val="0"/>
          <w:marTop w:val="96"/>
          <w:marBottom w:val="0"/>
          <w:divBdr>
            <w:top w:val="none" w:sz="0" w:space="0" w:color="auto"/>
            <w:left w:val="none" w:sz="0" w:space="0" w:color="auto"/>
            <w:bottom w:val="none" w:sz="0" w:space="0" w:color="auto"/>
            <w:right w:val="none" w:sz="0" w:space="0" w:color="auto"/>
          </w:divBdr>
        </w:div>
        <w:div w:id="562303022">
          <w:marLeft w:val="547"/>
          <w:marRight w:val="0"/>
          <w:marTop w:val="154"/>
          <w:marBottom w:val="0"/>
          <w:divBdr>
            <w:top w:val="none" w:sz="0" w:space="0" w:color="auto"/>
            <w:left w:val="none" w:sz="0" w:space="0" w:color="auto"/>
            <w:bottom w:val="none" w:sz="0" w:space="0" w:color="auto"/>
            <w:right w:val="none" w:sz="0" w:space="0" w:color="auto"/>
          </w:divBdr>
        </w:div>
        <w:div w:id="562303030">
          <w:marLeft w:val="1800"/>
          <w:marRight w:val="0"/>
          <w:marTop w:val="96"/>
          <w:marBottom w:val="0"/>
          <w:divBdr>
            <w:top w:val="none" w:sz="0" w:space="0" w:color="auto"/>
            <w:left w:val="none" w:sz="0" w:space="0" w:color="auto"/>
            <w:bottom w:val="none" w:sz="0" w:space="0" w:color="auto"/>
            <w:right w:val="none" w:sz="0" w:space="0" w:color="auto"/>
          </w:divBdr>
        </w:div>
        <w:div w:id="562303032">
          <w:marLeft w:val="1166"/>
          <w:marRight w:val="0"/>
          <w:marTop w:val="96"/>
          <w:marBottom w:val="0"/>
          <w:divBdr>
            <w:top w:val="none" w:sz="0" w:space="0" w:color="auto"/>
            <w:left w:val="none" w:sz="0" w:space="0" w:color="auto"/>
            <w:bottom w:val="none" w:sz="0" w:space="0" w:color="auto"/>
            <w:right w:val="none" w:sz="0" w:space="0" w:color="auto"/>
          </w:divBdr>
        </w:div>
        <w:div w:id="562303043">
          <w:marLeft w:val="1800"/>
          <w:marRight w:val="0"/>
          <w:marTop w:val="96"/>
          <w:marBottom w:val="0"/>
          <w:divBdr>
            <w:top w:val="none" w:sz="0" w:space="0" w:color="auto"/>
            <w:left w:val="none" w:sz="0" w:space="0" w:color="auto"/>
            <w:bottom w:val="none" w:sz="0" w:space="0" w:color="auto"/>
            <w:right w:val="none" w:sz="0" w:space="0" w:color="auto"/>
          </w:divBdr>
        </w:div>
        <w:div w:id="562303046">
          <w:marLeft w:val="1800"/>
          <w:marRight w:val="0"/>
          <w:marTop w:val="96"/>
          <w:marBottom w:val="0"/>
          <w:divBdr>
            <w:top w:val="none" w:sz="0" w:space="0" w:color="auto"/>
            <w:left w:val="none" w:sz="0" w:space="0" w:color="auto"/>
            <w:bottom w:val="none" w:sz="0" w:space="0" w:color="auto"/>
            <w:right w:val="none" w:sz="0" w:space="0" w:color="auto"/>
          </w:divBdr>
        </w:div>
        <w:div w:id="562303047">
          <w:marLeft w:val="1800"/>
          <w:marRight w:val="0"/>
          <w:marTop w:val="96"/>
          <w:marBottom w:val="0"/>
          <w:divBdr>
            <w:top w:val="none" w:sz="0" w:space="0" w:color="auto"/>
            <w:left w:val="none" w:sz="0" w:space="0" w:color="auto"/>
            <w:bottom w:val="none" w:sz="0" w:space="0" w:color="auto"/>
            <w:right w:val="none" w:sz="0" w:space="0" w:color="auto"/>
          </w:divBdr>
        </w:div>
        <w:div w:id="562303051">
          <w:marLeft w:val="2520"/>
          <w:marRight w:val="0"/>
          <w:marTop w:val="86"/>
          <w:marBottom w:val="0"/>
          <w:divBdr>
            <w:top w:val="none" w:sz="0" w:space="0" w:color="auto"/>
            <w:left w:val="none" w:sz="0" w:space="0" w:color="auto"/>
            <w:bottom w:val="none" w:sz="0" w:space="0" w:color="auto"/>
            <w:right w:val="none" w:sz="0" w:space="0" w:color="auto"/>
          </w:divBdr>
        </w:div>
        <w:div w:id="562303057">
          <w:marLeft w:val="1166"/>
          <w:marRight w:val="0"/>
          <w:marTop w:val="115"/>
          <w:marBottom w:val="0"/>
          <w:divBdr>
            <w:top w:val="none" w:sz="0" w:space="0" w:color="auto"/>
            <w:left w:val="none" w:sz="0" w:space="0" w:color="auto"/>
            <w:bottom w:val="none" w:sz="0" w:space="0" w:color="auto"/>
            <w:right w:val="none" w:sz="0" w:space="0" w:color="auto"/>
          </w:divBdr>
        </w:div>
        <w:div w:id="562303058">
          <w:marLeft w:val="547"/>
          <w:marRight w:val="0"/>
          <w:marTop w:val="173"/>
          <w:marBottom w:val="0"/>
          <w:divBdr>
            <w:top w:val="none" w:sz="0" w:space="0" w:color="auto"/>
            <w:left w:val="none" w:sz="0" w:space="0" w:color="auto"/>
            <w:bottom w:val="none" w:sz="0" w:space="0" w:color="auto"/>
            <w:right w:val="none" w:sz="0" w:space="0" w:color="auto"/>
          </w:divBdr>
        </w:div>
        <w:div w:id="562303060">
          <w:marLeft w:val="1166"/>
          <w:marRight w:val="0"/>
          <w:marTop w:val="115"/>
          <w:marBottom w:val="0"/>
          <w:divBdr>
            <w:top w:val="none" w:sz="0" w:space="0" w:color="auto"/>
            <w:left w:val="none" w:sz="0" w:space="0" w:color="auto"/>
            <w:bottom w:val="none" w:sz="0" w:space="0" w:color="auto"/>
            <w:right w:val="none" w:sz="0" w:space="0" w:color="auto"/>
          </w:divBdr>
        </w:div>
        <w:div w:id="562303062">
          <w:marLeft w:val="1800"/>
          <w:marRight w:val="0"/>
          <w:marTop w:val="96"/>
          <w:marBottom w:val="0"/>
          <w:divBdr>
            <w:top w:val="none" w:sz="0" w:space="0" w:color="auto"/>
            <w:left w:val="none" w:sz="0" w:space="0" w:color="auto"/>
            <w:bottom w:val="none" w:sz="0" w:space="0" w:color="auto"/>
            <w:right w:val="none" w:sz="0" w:space="0" w:color="auto"/>
          </w:divBdr>
        </w:div>
        <w:div w:id="562303072">
          <w:marLeft w:val="547"/>
          <w:marRight w:val="0"/>
          <w:marTop w:val="115"/>
          <w:marBottom w:val="0"/>
          <w:divBdr>
            <w:top w:val="none" w:sz="0" w:space="0" w:color="auto"/>
            <w:left w:val="none" w:sz="0" w:space="0" w:color="auto"/>
            <w:bottom w:val="none" w:sz="0" w:space="0" w:color="auto"/>
            <w:right w:val="none" w:sz="0" w:space="0" w:color="auto"/>
          </w:divBdr>
        </w:div>
        <w:div w:id="562303076">
          <w:marLeft w:val="547"/>
          <w:marRight w:val="0"/>
          <w:marTop w:val="115"/>
          <w:marBottom w:val="0"/>
          <w:divBdr>
            <w:top w:val="none" w:sz="0" w:space="0" w:color="auto"/>
            <w:left w:val="none" w:sz="0" w:space="0" w:color="auto"/>
            <w:bottom w:val="none" w:sz="0" w:space="0" w:color="auto"/>
            <w:right w:val="none" w:sz="0" w:space="0" w:color="auto"/>
          </w:divBdr>
        </w:div>
        <w:div w:id="562303078">
          <w:marLeft w:val="1800"/>
          <w:marRight w:val="0"/>
          <w:marTop w:val="96"/>
          <w:marBottom w:val="0"/>
          <w:divBdr>
            <w:top w:val="none" w:sz="0" w:space="0" w:color="auto"/>
            <w:left w:val="none" w:sz="0" w:space="0" w:color="auto"/>
            <w:bottom w:val="none" w:sz="0" w:space="0" w:color="auto"/>
            <w:right w:val="none" w:sz="0" w:space="0" w:color="auto"/>
          </w:divBdr>
        </w:div>
        <w:div w:id="562303082">
          <w:marLeft w:val="1166"/>
          <w:marRight w:val="0"/>
          <w:marTop w:val="96"/>
          <w:marBottom w:val="0"/>
          <w:divBdr>
            <w:top w:val="none" w:sz="0" w:space="0" w:color="auto"/>
            <w:left w:val="none" w:sz="0" w:space="0" w:color="auto"/>
            <w:bottom w:val="none" w:sz="0" w:space="0" w:color="auto"/>
            <w:right w:val="none" w:sz="0" w:space="0" w:color="auto"/>
          </w:divBdr>
        </w:div>
        <w:div w:id="562303083">
          <w:marLeft w:val="1800"/>
          <w:marRight w:val="0"/>
          <w:marTop w:val="96"/>
          <w:marBottom w:val="0"/>
          <w:divBdr>
            <w:top w:val="none" w:sz="0" w:space="0" w:color="auto"/>
            <w:left w:val="none" w:sz="0" w:space="0" w:color="auto"/>
            <w:bottom w:val="none" w:sz="0" w:space="0" w:color="auto"/>
            <w:right w:val="none" w:sz="0" w:space="0" w:color="auto"/>
          </w:divBdr>
        </w:div>
        <w:div w:id="562303087">
          <w:marLeft w:val="1166"/>
          <w:marRight w:val="0"/>
          <w:marTop w:val="96"/>
          <w:marBottom w:val="0"/>
          <w:divBdr>
            <w:top w:val="none" w:sz="0" w:space="0" w:color="auto"/>
            <w:left w:val="none" w:sz="0" w:space="0" w:color="auto"/>
            <w:bottom w:val="none" w:sz="0" w:space="0" w:color="auto"/>
            <w:right w:val="none" w:sz="0" w:space="0" w:color="auto"/>
          </w:divBdr>
        </w:div>
        <w:div w:id="562303090">
          <w:marLeft w:val="1166"/>
          <w:marRight w:val="0"/>
          <w:marTop w:val="115"/>
          <w:marBottom w:val="0"/>
          <w:divBdr>
            <w:top w:val="none" w:sz="0" w:space="0" w:color="auto"/>
            <w:left w:val="none" w:sz="0" w:space="0" w:color="auto"/>
            <w:bottom w:val="none" w:sz="0" w:space="0" w:color="auto"/>
            <w:right w:val="none" w:sz="0" w:space="0" w:color="auto"/>
          </w:divBdr>
        </w:div>
        <w:div w:id="562303092">
          <w:marLeft w:val="547"/>
          <w:marRight w:val="0"/>
          <w:marTop w:val="192"/>
          <w:marBottom w:val="0"/>
          <w:divBdr>
            <w:top w:val="none" w:sz="0" w:space="0" w:color="auto"/>
            <w:left w:val="none" w:sz="0" w:space="0" w:color="auto"/>
            <w:bottom w:val="none" w:sz="0" w:space="0" w:color="auto"/>
            <w:right w:val="none" w:sz="0" w:space="0" w:color="auto"/>
          </w:divBdr>
        </w:div>
        <w:div w:id="562303097">
          <w:marLeft w:val="2520"/>
          <w:marRight w:val="0"/>
          <w:marTop w:val="86"/>
          <w:marBottom w:val="0"/>
          <w:divBdr>
            <w:top w:val="none" w:sz="0" w:space="0" w:color="auto"/>
            <w:left w:val="none" w:sz="0" w:space="0" w:color="auto"/>
            <w:bottom w:val="none" w:sz="0" w:space="0" w:color="auto"/>
            <w:right w:val="none" w:sz="0" w:space="0" w:color="auto"/>
          </w:divBdr>
        </w:div>
        <w:div w:id="562303099">
          <w:marLeft w:val="1800"/>
          <w:marRight w:val="0"/>
          <w:marTop w:val="96"/>
          <w:marBottom w:val="0"/>
          <w:divBdr>
            <w:top w:val="none" w:sz="0" w:space="0" w:color="auto"/>
            <w:left w:val="none" w:sz="0" w:space="0" w:color="auto"/>
            <w:bottom w:val="none" w:sz="0" w:space="0" w:color="auto"/>
            <w:right w:val="none" w:sz="0" w:space="0" w:color="auto"/>
          </w:divBdr>
        </w:div>
        <w:div w:id="562303100">
          <w:marLeft w:val="1800"/>
          <w:marRight w:val="0"/>
          <w:marTop w:val="96"/>
          <w:marBottom w:val="0"/>
          <w:divBdr>
            <w:top w:val="none" w:sz="0" w:space="0" w:color="auto"/>
            <w:left w:val="none" w:sz="0" w:space="0" w:color="auto"/>
            <w:bottom w:val="none" w:sz="0" w:space="0" w:color="auto"/>
            <w:right w:val="none" w:sz="0" w:space="0" w:color="auto"/>
          </w:divBdr>
        </w:div>
        <w:div w:id="562303102">
          <w:marLeft w:val="1166"/>
          <w:marRight w:val="0"/>
          <w:marTop w:val="96"/>
          <w:marBottom w:val="0"/>
          <w:divBdr>
            <w:top w:val="none" w:sz="0" w:space="0" w:color="auto"/>
            <w:left w:val="none" w:sz="0" w:space="0" w:color="auto"/>
            <w:bottom w:val="none" w:sz="0" w:space="0" w:color="auto"/>
            <w:right w:val="none" w:sz="0" w:space="0" w:color="auto"/>
          </w:divBdr>
        </w:div>
        <w:div w:id="562303104">
          <w:marLeft w:val="547"/>
          <w:marRight w:val="0"/>
          <w:marTop w:val="115"/>
          <w:marBottom w:val="0"/>
          <w:divBdr>
            <w:top w:val="none" w:sz="0" w:space="0" w:color="auto"/>
            <w:left w:val="none" w:sz="0" w:space="0" w:color="auto"/>
            <w:bottom w:val="none" w:sz="0" w:space="0" w:color="auto"/>
            <w:right w:val="none" w:sz="0" w:space="0" w:color="auto"/>
          </w:divBdr>
        </w:div>
        <w:div w:id="562303107">
          <w:marLeft w:val="1800"/>
          <w:marRight w:val="0"/>
          <w:marTop w:val="96"/>
          <w:marBottom w:val="0"/>
          <w:divBdr>
            <w:top w:val="none" w:sz="0" w:space="0" w:color="auto"/>
            <w:left w:val="none" w:sz="0" w:space="0" w:color="auto"/>
            <w:bottom w:val="none" w:sz="0" w:space="0" w:color="auto"/>
            <w:right w:val="none" w:sz="0" w:space="0" w:color="auto"/>
          </w:divBdr>
        </w:div>
        <w:div w:id="562303111">
          <w:marLeft w:val="1166"/>
          <w:marRight w:val="0"/>
          <w:marTop w:val="96"/>
          <w:marBottom w:val="0"/>
          <w:divBdr>
            <w:top w:val="none" w:sz="0" w:space="0" w:color="auto"/>
            <w:left w:val="none" w:sz="0" w:space="0" w:color="auto"/>
            <w:bottom w:val="none" w:sz="0" w:space="0" w:color="auto"/>
            <w:right w:val="none" w:sz="0" w:space="0" w:color="auto"/>
          </w:divBdr>
        </w:div>
        <w:div w:id="562303117">
          <w:marLeft w:val="1166"/>
          <w:marRight w:val="0"/>
          <w:marTop w:val="96"/>
          <w:marBottom w:val="0"/>
          <w:divBdr>
            <w:top w:val="none" w:sz="0" w:space="0" w:color="auto"/>
            <w:left w:val="none" w:sz="0" w:space="0" w:color="auto"/>
            <w:bottom w:val="none" w:sz="0" w:space="0" w:color="auto"/>
            <w:right w:val="none" w:sz="0" w:space="0" w:color="auto"/>
          </w:divBdr>
        </w:div>
        <w:div w:id="562303124">
          <w:marLeft w:val="1800"/>
          <w:marRight w:val="0"/>
          <w:marTop w:val="96"/>
          <w:marBottom w:val="0"/>
          <w:divBdr>
            <w:top w:val="none" w:sz="0" w:space="0" w:color="auto"/>
            <w:left w:val="none" w:sz="0" w:space="0" w:color="auto"/>
            <w:bottom w:val="none" w:sz="0" w:space="0" w:color="auto"/>
            <w:right w:val="none" w:sz="0" w:space="0" w:color="auto"/>
          </w:divBdr>
        </w:div>
        <w:div w:id="562303126">
          <w:marLeft w:val="547"/>
          <w:marRight w:val="0"/>
          <w:marTop w:val="115"/>
          <w:marBottom w:val="0"/>
          <w:divBdr>
            <w:top w:val="none" w:sz="0" w:space="0" w:color="auto"/>
            <w:left w:val="none" w:sz="0" w:space="0" w:color="auto"/>
            <w:bottom w:val="none" w:sz="0" w:space="0" w:color="auto"/>
            <w:right w:val="none" w:sz="0" w:space="0" w:color="auto"/>
          </w:divBdr>
        </w:div>
        <w:div w:id="562303130">
          <w:marLeft w:val="1166"/>
          <w:marRight w:val="0"/>
          <w:marTop w:val="115"/>
          <w:marBottom w:val="0"/>
          <w:divBdr>
            <w:top w:val="none" w:sz="0" w:space="0" w:color="auto"/>
            <w:left w:val="none" w:sz="0" w:space="0" w:color="auto"/>
            <w:bottom w:val="none" w:sz="0" w:space="0" w:color="auto"/>
            <w:right w:val="none" w:sz="0" w:space="0" w:color="auto"/>
          </w:divBdr>
        </w:div>
        <w:div w:id="562303132">
          <w:marLeft w:val="1166"/>
          <w:marRight w:val="0"/>
          <w:marTop w:val="96"/>
          <w:marBottom w:val="0"/>
          <w:divBdr>
            <w:top w:val="none" w:sz="0" w:space="0" w:color="auto"/>
            <w:left w:val="none" w:sz="0" w:space="0" w:color="auto"/>
            <w:bottom w:val="none" w:sz="0" w:space="0" w:color="auto"/>
            <w:right w:val="none" w:sz="0" w:space="0" w:color="auto"/>
          </w:divBdr>
        </w:div>
        <w:div w:id="562303134">
          <w:marLeft w:val="1800"/>
          <w:marRight w:val="0"/>
          <w:marTop w:val="96"/>
          <w:marBottom w:val="0"/>
          <w:divBdr>
            <w:top w:val="none" w:sz="0" w:space="0" w:color="auto"/>
            <w:left w:val="none" w:sz="0" w:space="0" w:color="auto"/>
            <w:bottom w:val="none" w:sz="0" w:space="0" w:color="auto"/>
            <w:right w:val="none" w:sz="0" w:space="0" w:color="auto"/>
          </w:divBdr>
        </w:div>
        <w:div w:id="562303136">
          <w:marLeft w:val="1800"/>
          <w:marRight w:val="0"/>
          <w:marTop w:val="96"/>
          <w:marBottom w:val="0"/>
          <w:divBdr>
            <w:top w:val="none" w:sz="0" w:space="0" w:color="auto"/>
            <w:left w:val="none" w:sz="0" w:space="0" w:color="auto"/>
            <w:bottom w:val="none" w:sz="0" w:space="0" w:color="auto"/>
            <w:right w:val="none" w:sz="0" w:space="0" w:color="auto"/>
          </w:divBdr>
        </w:div>
        <w:div w:id="562303137">
          <w:marLeft w:val="1166"/>
          <w:marRight w:val="0"/>
          <w:marTop w:val="96"/>
          <w:marBottom w:val="0"/>
          <w:divBdr>
            <w:top w:val="none" w:sz="0" w:space="0" w:color="auto"/>
            <w:left w:val="none" w:sz="0" w:space="0" w:color="auto"/>
            <w:bottom w:val="none" w:sz="0" w:space="0" w:color="auto"/>
            <w:right w:val="none" w:sz="0" w:space="0" w:color="auto"/>
          </w:divBdr>
        </w:div>
        <w:div w:id="562303140">
          <w:marLeft w:val="547"/>
          <w:marRight w:val="0"/>
          <w:marTop w:val="134"/>
          <w:marBottom w:val="0"/>
          <w:divBdr>
            <w:top w:val="none" w:sz="0" w:space="0" w:color="auto"/>
            <w:left w:val="none" w:sz="0" w:space="0" w:color="auto"/>
            <w:bottom w:val="none" w:sz="0" w:space="0" w:color="auto"/>
            <w:right w:val="none" w:sz="0" w:space="0" w:color="auto"/>
          </w:divBdr>
        </w:div>
        <w:div w:id="562303141">
          <w:marLeft w:val="1800"/>
          <w:marRight w:val="0"/>
          <w:marTop w:val="96"/>
          <w:marBottom w:val="0"/>
          <w:divBdr>
            <w:top w:val="none" w:sz="0" w:space="0" w:color="auto"/>
            <w:left w:val="none" w:sz="0" w:space="0" w:color="auto"/>
            <w:bottom w:val="none" w:sz="0" w:space="0" w:color="auto"/>
            <w:right w:val="none" w:sz="0" w:space="0" w:color="auto"/>
          </w:divBdr>
        </w:div>
        <w:div w:id="562303142">
          <w:marLeft w:val="547"/>
          <w:marRight w:val="0"/>
          <w:marTop w:val="115"/>
          <w:marBottom w:val="0"/>
          <w:divBdr>
            <w:top w:val="none" w:sz="0" w:space="0" w:color="auto"/>
            <w:left w:val="none" w:sz="0" w:space="0" w:color="auto"/>
            <w:bottom w:val="none" w:sz="0" w:space="0" w:color="auto"/>
            <w:right w:val="none" w:sz="0" w:space="0" w:color="auto"/>
          </w:divBdr>
        </w:div>
        <w:div w:id="562303145">
          <w:marLeft w:val="2520"/>
          <w:marRight w:val="0"/>
          <w:marTop w:val="86"/>
          <w:marBottom w:val="0"/>
          <w:divBdr>
            <w:top w:val="none" w:sz="0" w:space="0" w:color="auto"/>
            <w:left w:val="none" w:sz="0" w:space="0" w:color="auto"/>
            <w:bottom w:val="none" w:sz="0" w:space="0" w:color="auto"/>
            <w:right w:val="none" w:sz="0" w:space="0" w:color="auto"/>
          </w:divBdr>
        </w:div>
        <w:div w:id="562303147">
          <w:marLeft w:val="1800"/>
          <w:marRight w:val="0"/>
          <w:marTop w:val="96"/>
          <w:marBottom w:val="0"/>
          <w:divBdr>
            <w:top w:val="none" w:sz="0" w:space="0" w:color="auto"/>
            <w:left w:val="none" w:sz="0" w:space="0" w:color="auto"/>
            <w:bottom w:val="none" w:sz="0" w:space="0" w:color="auto"/>
            <w:right w:val="none" w:sz="0" w:space="0" w:color="auto"/>
          </w:divBdr>
        </w:div>
        <w:div w:id="562303152">
          <w:marLeft w:val="1166"/>
          <w:marRight w:val="0"/>
          <w:marTop w:val="115"/>
          <w:marBottom w:val="0"/>
          <w:divBdr>
            <w:top w:val="none" w:sz="0" w:space="0" w:color="auto"/>
            <w:left w:val="none" w:sz="0" w:space="0" w:color="auto"/>
            <w:bottom w:val="none" w:sz="0" w:space="0" w:color="auto"/>
            <w:right w:val="none" w:sz="0" w:space="0" w:color="auto"/>
          </w:divBdr>
        </w:div>
        <w:div w:id="562303153">
          <w:marLeft w:val="1166"/>
          <w:marRight w:val="0"/>
          <w:marTop w:val="115"/>
          <w:marBottom w:val="0"/>
          <w:divBdr>
            <w:top w:val="none" w:sz="0" w:space="0" w:color="auto"/>
            <w:left w:val="none" w:sz="0" w:space="0" w:color="auto"/>
            <w:bottom w:val="none" w:sz="0" w:space="0" w:color="auto"/>
            <w:right w:val="none" w:sz="0" w:space="0" w:color="auto"/>
          </w:divBdr>
        </w:div>
        <w:div w:id="562303159">
          <w:marLeft w:val="1800"/>
          <w:marRight w:val="0"/>
          <w:marTop w:val="96"/>
          <w:marBottom w:val="0"/>
          <w:divBdr>
            <w:top w:val="none" w:sz="0" w:space="0" w:color="auto"/>
            <w:left w:val="none" w:sz="0" w:space="0" w:color="auto"/>
            <w:bottom w:val="none" w:sz="0" w:space="0" w:color="auto"/>
            <w:right w:val="none" w:sz="0" w:space="0" w:color="auto"/>
          </w:divBdr>
        </w:div>
        <w:div w:id="562303163">
          <w:marLeft w:val="1800"/>
          <w:marRight w:val="0"/>
          <w:marTop w:val="96"/>
          <w:marBottom w:val="0"/>
          <w:divBdr>
            <w:top w:val="none" w:sz="0" w:space="0" w:color="auto"/>
            <w:left w:val="none" w:sz="0" w:space="0" w:color="auto"/>
            <w:bottom w:val="none" w:sz="0" w:space="0" w:color="auto"/>
            <w:right w:val="none" w:sz="0" w:space="0" w:color="auto"/>
          </w:divBdr>
        </w:div>
        <w:div w:id="562303165">
          <w:marLeft w:val="1800"/>
          <w:marRight w:val="0"/>
          <w:marTop w:val="96"/>
          <w:marBottom w:val="0"/>
          <w:divBdr>
            <w:top w:val="none" w:sz="0" w:space="0" w:color="auto"/>
            <w:left w:val="none" w:sz="0" w:space="0" w:color="auto"/>
            <w:bottom w:val="none" w:sz="0" w:space="0" w:color="auto"/>
            <w:right w:val="none" w:sz="0" w:space="0" w:color="auto"/>
          </w:divBdr>
        </w:div>
        <w:div w:id="562303167">
          <w:marLeft w:val="547"/>
          <w:marRight w:val="0"/>
          <w:marTop w:val="173"/>
          <w:marBottom w:val="0"/>
          <w:divBdr>
            <w:top w:val="none" w:sz="0" w:space="0" w:color="auto"/>
            <w:left w:val="none" w:sz="0" w:space="0" w:color="auto"/>
            <w:bottom w:val="none" w:sz="0" w:space="0" w:color="auto"/>
            <w:right w:val="none" w:sz="0" w:space="0" w:color="auto"/>
          </w:divBdr>
        </w:div>
        <w:div w:id="562303170">
          <w:marLeft w:val="547"/>
          <w:marRight w:val="0"/>
          <w:marTop w:val="115"/>
          <w:marBottom w:val="0"/>
          <w:divBdr>
            <w:top w:val="none" w:sz="0" w:space="0" w:color="auto"/>
            <w:left w:val="none" w:sz="0" w:space="0" w:color="auto"/>
            <w:bottom w:val="none" w:sz="0" w:space="0" w:color="auto"/>
            <w:right w:val="none" w:sz="0" w:space="0" w:color="auto"/>
          </w:divBdr>
        </w:div>
        <w:div w:id="562303185">
          <w:marLeft w:val="1166"/>
          <w:marRight w:val="0"/>
          <w:marTop w:val="96"/>
          <w:marBottom w:val="0"/>
          <w:divBdr>
            <w:top w:val="none" w:sz="0" w:space="0" w:color="auto"/>
            <w:left w:val="none" w:sz="0" w:space="0" w:color="auto"/>
            <w:bottom w:val="none" w:sz="0" w:space="0" w:color="auto"/>
            <w:right w:val="none" w:sz="0" w:space="0" w:color="auto"/>
          </w:divBdr>
        </w:div>
        <w:div w:id="562303186">
          <w:marLeft w:val="1166"/>
          <w:marRight w:val="0"/>
          <w:marTop w:val="96"/>
          <w:marBottom w:val="0"/>
          <w:divBdr>
            <w:top w:val="none" w:sz="0" w:space="0" w:color="auto"/>
            <w:left w:val="none" w:sz="0" w:space="0" w:color="auto"/>
            <w:bottom w:val="none" w:sz="0" w:space="0" w:color="auto"/>
            <w:right w:val="none" w:sz="0" w:space="0" w:color="auto"/>
          </w:divBdr>
        </w:div>
        <w:div w:id="562303187">
          <w:marLeft w:val="1800"/>
          <w:marRight w:val="0"/>
          <w:marTop w:val="96"/>
          <w:marBottom w:val="0"/>
          <w:divBdr>
            <w:top w:val="none" w:sz="0" w:space="0" w:color="auto"/>
            <w:left w:val="none" w:sz="0" w:space="0" w:color="auto"/>
            <w:bottom w:val="none" w:sz="0" w:space="0" w:color="auto"/>
            <w:right w:val="none" w:sz="0" w:space="0" w:color="auto"/>
          </w:divBdr>
        </w:div>
        <w:div w:id="562303193">
          <w:marLeft w:val="1166"/>
          <w:marRight w:val="0"/>
          <w:marTop w:val="115"/>
          <w:marBottom w:val="0"/>
          <w:divBdr>
            <w:top w:val="none" w:sz="0" w:space="0" w:color="auto"/>
            <w:left w:val="none" w:sz="0" w:space="0" w:color="auto"/>
            <w:bottom w:val="none" w:sz="0" w:space="0" w:color="auto"/>
            <w:right w:val="none" w:sz="0" w:space="0" w:color="auto"/>
          </w:divBdr>
        </w:div>
        <w:div w:id="562303195">
          <w:marLeft w:val="547"/>
          <w:marRight w:val="0"/>
          <w:marTop w:val="115"/>
          <w:marBottom w:val="0"/>
          <w:divBdr>
            <w:top w:val="none" w:sz="0" w:space="0" w:color="auto"/>
            <w:left w:val="none" w:sz="0" w:space="0" w:color="auto"/>
            <w:bottom w:val="none" w:sz="0" w:space="0" w:color="auto"/>
            <w:right w:val="none" w:sz="0" w:space="0" w:color="auto"/>
          </w:divBdr>
        </w:div>
        <w:div w:id="562303201">
          <w:marLeft w:val="547"/>
          <w:marRight w:val="0"/>
          <w:marTop w:val="173"/>
          <w:marBottom w:val="0"/>
          <w:divBdr>
            <w:top w:val="none" w:sz="0" w:space="0" w:color="auto"/>
            <w:left w:val="none" w:sz="0" w:space="0" w:color="auto"/>
            <w:bottom w:val="none" w:sz="0" w:space="0" w:color="auto"/>
            <w:right w:val="none" w:sz="0" w:space="0" w:color="auto"/>
          </w:divBdr>
        </w:div>
        <w:div w:id="562303203">
          <w:marLeft w:val="1166"/>
          <w:marRight w:val="0"/>
          <w:marTop w:val="115"/>
          <w:marBottom w:val="0"/>
          <w:divBdr>
            <w:top w:val="none" w:sz="0" w:space="0" w:color="auto"/>
            <w:left w:val="none" w:sz="0" w:space="0" w:color="auto"/>
            <w:bottom w:val="none" w:sz="0" w:space="0" w:color="auto"/>
            <w:right w:val="none" w:sz="0" w:space="0" w:color="auto"/>
          </w:divBdr>
        </w:div>
        <w:div w:id="562303209">
          <w:marLeft w:val="1166"/>
          <w:marRight w:val="0"/>
          <w:marTop w:val="115"/>
          <w:marBottom w:val="0"/>
          <w:divBdr>
            <w:top w:val="none" w:sz="0" w:space="0" w:color="auto"/>
            <w:left w:val="none" w:sz="0" w:space="0" w:color="auto"/>
            <w:bottom w:val="none" w:sz="0" w:space="0" w:color="auto"/>
            <w:right w:val="none" w:sz="0" w:space="0" w:color="auto"/>
          </w:divBdr>
        </w:div>
        <w:div w:id="562303212">
          <w:marLeft w:val="2520"/>
          <w:marRight w:val="0"/>
          <w:marTop w:val="86"/>
          <w:marBottom w:val="0"/>
          <w:divBdr>
            <w:top w:val="none" w:sz="0" w:space="0" w:color="auto"/>
            <w:left w:val="none" w:sz="0" w:space="0" w:color="auto"/>
            <w:bottom w:val="none" w:sz="0" w:space="0" w:color="auto"/>
            <w:right w:val="none" w:sz="0" w:space="0" w:color="auto"/>
          </w:divBdr>
        </w:div>
        <w:div w:id="562303216">
          <w:marLeft w:val="1800"/>
          <w:marRight w:val="0"/>
          <w:marTop w:val="96"/>
          <w:marBottom w:val="0"/>
          <w:divBdr>
            <w:top w:val="none" w:sz="0" w:space="0" w:color="auto"/>
            <w:left w:val="none" w:sz="0" w:space="0" w:color="auto"/>
            <w:bottom w:val="none" w:sz="0" w:space="0" w:color="auto"/>
            <w:right w:val="none" w:sz="0" w:space="0" w:color="auto"/>
          </w:divBdr>
        </w:div>
        <w:div w:id="562303217">
          <w:marLeft w:val="1800"/>
          <w:marRight w:val="0"/>
          <w:marTop w:val="96"/>
          <w:marBottom w:val="0"/>
          <w:divBdr>
            <w:top w:val="none" w:sz="0" w:space="0" w:color="auto"/>
            <w:left w:val="none" w:sz="0" w:space="0" w:color="auto"/>
            <w:bottom w:val="none" w:sz="0" w:space="0" w:color="auto"/>
            <w:right w:val="none" w:sz="0" w:space="0" w:color="auto"/>
          </w:divBdr>
        </w:div>
        <w:div w:id="562303222">
          <w:marLeft w:val="547"/>
          <w:marRight w:val="0"/>
          <w:marTop w:val="115"/>
          <w:marBottom w:val="0"/>
          <w:divBdr>
            <w:top w:val="none" w:sz="0" w:space="0" w:color="auto"/>
            <w:left w:val="none" w:sz="0" w:space="0" w:color="auto"/>
            <w:bottom w:val="none" w:sz="0" w:space="0" w:color="auto"/>
            <w:right w:val="none" w:sz="0" w:space="0" w:color="auto"/>
          </w:divBdr>
        </w:div>
        <w:div w:id="562303223">
          <w:marLeft w:val="1166"/>
          <w:marRight w:val="0"/>
          <w:marTop w:val="96"/>
          <w:marBottom w:val="0"/>
          <w:divBdr>
            <w:top w:val="none" w:sz="0" w:space="0" w:color="auto"/>
            <w:left w:val="none" w:sz="0" w:space="0" w:color="auto"/>
            <w:bottom w:val="none" w:sz="0" w:space="0" w:color="auto"/>
            <w:right w:val="none" w:sz="0" w:space="0" w:color="auto"/>
          </w:divBdr>
        </w:div>
        <w:div w:id="562303234">
          <w:marLeft w:val="1800"/>
          <w:marRight w:val="0"/>
          <w:marTop w:val="96"/>
          <w:marBottom w:val="0"/>
          <w:divBdr>
            <w:top w:val="none" w:sz="0" w:space="0" w:color="auto"/>
            <w:left w:val="none" w:sz="0" w:space="0" w:color="auto"/>
            <w:bottom w:val="none" w:sz="0" w:space="0" w:color="auto"/>
            <w:right w:val="none" w:sz="0" w:space="0" w:color="auto"/>
          </w:divBdr>
        </w:div>
        <w:div w:id="562303235">
          <w:marLeft w:val="1166"/>
          <w:marRight w:val="0"/>
          <w:marTop w:val="115"/>
          <w:marBottom w:val="0"/>
          <w:divBdr>
            <w:top w:val="none" w:sz="0" w:space="0" w:color="auto"/>
            <w:left w:val="none" w:sz="0" w:space="0" w:color="auto"/>
            <w:bottom w:val="none" w:sz="0" w:space="0" w:color="auto"/>
            <w:right w:val="none" w:sz="0" w:space="0" w:color="auto"/>
          </w:divBdr>
        </w:div>
        <w:div w:id="562303254">
          <w:marLeft w:val="1800"/>
          <w:marRight w:val="0"/>
          <w:marTop w:val="96"/>
          <w:marBottom w:val="0"/>
          <w:divBdr>
            <w:top w:val="none" w:sz="0" w:space="0" w:color="auto"/>
            <w:left w:val="none" w:sz="0" w:space="0" w:color="auto"/>
            <w:bottom w:val="none" w:sz="0" w:space="0" w:color="auto"/>
            <w:right w:val="none" w:sz="0" w:space="0" w:color="auto"/>
          </w:divBdr>
        </w:div>
        <w:div w:id="562303255">
          <w:marLeft w:val="1800"/>
          <w:marRight w:val="0"/>
          <w:marTop w:val="96"/>
          <w:marBottom w:val="0"/>
          <w:divBdr>
            <w:top w:val="none" w:sz="0" w:space="0" w:color="auto"/>
            <w:left w:val="none" w:sz="0" w:space="0" w:color="auto"/>
            <w:bottom w:val="none" w:sz="0" w:space="0" w:color="auto"/>
            <w:right w:val="none" w:sz="0" w:space="0" w:color="auto"/>
          </w:divBdr>
        </w:div>
        <w:div w:id="562303259">
          <w:marLeft w:val="1166"/>
          <w:marRight w:val="0"/>
          <w:marTop w:val="115"/>
          <w:marBottom w:val="0"/>
          <w:divBdr>
            <w:top w:val="none" w:sz="0" w:space="0" w:color="auto"/>
            <w:left w:val="none" w:sz="0" w:space="0" w:color="auto"/>
            <w:bottom w:val="none" w:sz="0" w:space="0" w:color="auto"/>
            <w:right w:val="none" w:sz="0" w:space="0" w:color="auto"/>
          </w:divBdr>
        </w:div>
        <w:div w:id="562303265">
          <w:marLeft w:val="547"/>
          <w:marRight w:val="0"/>
          <w:marTop w:val="173"/>
          <w:marBottom w:val="0"/>
          <w:divBdr>
            <w:top w:val="none" w:sz="0" w:space="0" w:color="auto"/>
            <w:left w:val="none" w:sz="0" w:space="0" w:color="auto"/>
            <w:bottom w:val="none" w:sz="0" w:space="0" w:color="auto"/>
            <w:right w:val="none" w:sz="0" w:space="0" w:color="auto"/>
          </w:divBdr>
        </w:div>
        <w:div w:id="562303271">
          <w:marLeft w:val="2520"/>
          <w:marRight w:val="0"/>
          <w:marTop w:val="86"/>
          <w:marBottom w:val="0"/>
          <w:divBdr>
            <w:top w:val="none" w:sz="0" w:space="0" w:color="auto"/>
            <w:left w:val="none" w:sz="0" w:space="0" w:color="auto"/>
            <w:bottom w:val="none" w:sz="0" w:space="0" w:color="auto"/>
            <w:right w:val="none" w:sz="0" w:space="0" w:color="auto"/>
          </w:divBdr>
        </w:div>
        <w:div w:id="562303272">
          <w:marLeft w:val="1166"/>
          <w:marRight w:val="0"/>
          <w:marTop w:val="96"/>
          <w:marBottom w:val="0"/>
          <w:divBdr>
            <w:top w:val="none" w:sz="0" w:space="0" w:color="auto"/>
            <w:left w:val="none" w:sz="0" w:space="0" w:color="auto"/>
            <w:bottom w:val="none" w:sz="0" w:space="0" w:color="auto"/>
            <w:right w:val="none" w:sz="0" w:space="0" w:color="auto"/>
          </w:divBdr>
        </w:div>
        <w:div w:id="562303273">
          <w:marLeft w:val="1166"/>
          <w:marRight w:val="0"/>
          <w:marTop w:val="96"/>
          <w:marBottom w:val="0"/>
          <w:divBdr>
            <w:top w:val="none" w:sz="0" w:space="0" w:color="auto"/>
            <w:left w:val="none" w:sz="0" w:space="0" w:color="auto"/>
            <w:bottom w:val="none" w:sz="0" w:space="0" w:color="auto"/>
            <w:right w:val="none" w:sz="0" w:space="0" w:color="auto"/>
          </w:divBdr>
        </w:div>
        <w:div w:id="562303275">
          <w:marLeft w:val="1166"/>
          <w:marRight w:val="0"/>
          <w:marTop w:val="96"/>
          <w:marBottom w:val="0"/>
          <w:divBdr>
            <w:top w:val="none" w:sz="0" w:space="0" w:color="auto"/>
            <w:left w:val="none" w:sz="0" w:space="0" w:color="auto"/>
            <w:bottom w:val="none" w:sz="0" w:space="0" w:color="auto"/>
            <w:right w:val="none" w:sz="0" w:space="0" w:color="auto"/>
          </w:divBdr>
        </w:div>
        <w:div w:id="562303276">
          <w:marLeft w:val="1800"/>
          <w:marRight w:val="0"/>
          <w:marTop w:val="96"/>
          <w:marBottom w:val="0"/>
          <w:divBdr>
            <w:top w:val="none" w:sz="0" w:space="0" w:color="auto"/>
            <w:left w:val="none" w:sz="0" w:space="0" w:color="auto"/>
            <w:bottom w:val="none" w:sz="0" w:space="0" w:color="auto"/>
            <w:right w:val="none" w:sz="0" w:space="0" w:color="auto"/>
          </w:divBdr>
        </w:div>
        <w:div w:id="562303278">
          <w:marLeft w:val="1800"/>
          <w:marRight w:val="0"/>
          <w:marTop w:val="96"/>
          <w:marBottom w:val="0"/>
          <w:divBdr>
            <w:top w:val="none" w:sz="0" w:space="0" w:color="auto"/>
            <w:left w:val="none" w:sz="0" w:space="0" w:color="auto"/>
            <w:bottom w:val="none" w:sz="0" w:space="0" w:color="auto"/>
            <w:right w:val="none" w:sz="0" w:space="0" w:color="auto"/>
          </w:divBdr>
        </w:div>
        <w:div w:id="562303292">
          <w:marLeft w:val="1166"/>
          <w:marRight w:val="0"/>
          <w:marTop w:val="96"/>
          <w:marBottom w:val="0"/>
          <w:divBdr>
            <w:top w:val="none" w:sz="0" w:space="0" w:color="auto"/>
            <w:left w:val="none" w:sz="0" w:space="0" w:color="auto"/>
            <w:bottom w:val="none" w:sz="0" w:space="0" w:color="auto"/>
            <w:right w:val="none" w:sz="0" w:space="0" w:color="auto"/>
          </w:divBdr>
        </w:div>
        <w:div w:id="562303295">
          <w:marLeft w:val="1800"/>
          <w:marRight w:val="0"/>
          <w:marTop w:val="96"/>
          <w:marBottom w:val="0"/>
          <w:divBdr>
            <w:top w:val="none" w:sz="0" w:space="0" w:color="auto"/>
            <w:left w:val="none" w:sz="0" w:space="0" w:color="auto"/>
            <w:bottom w:val="none" w:sz="0" w:space="0" w:color="auto"/>
            <w:right w:val="none" w:sz="0" w:space="0" w:color="auto"/>
          </w:divBdr>
        </w:div>
        <w:div w:id="562303298">
          <w:marLeft w:val="547"/>
          <w:marRight w:val="0"/>
          <w:marTop w:val="115"/>
          <w:marBottom w:val="0"/>
          <w:divBdr>
            <w:top w:val="none" w:sz="0" w:space="0" w:color="auto"/>
            <w:left w:val="none" w:sz="0" w:space="0" w:color="auto"/>
            <w:bottom w:val="none" w:sz="0" w:space="0" w:color="auto"/>
            <w:right w:val="none" w:sz="0" w:space="0" w:color="auto"/>
          </w:divBdr>
        </w:div>
        <w:div w:id="562303300">
          <w:marLeft w:val="547"/>
          <w:marRight w:val="0"/>
          <w:marTop w:val="173"/>
          <w:marBottom w:val="0"/>
          <w:divBdr>
            <w:top w:val="none" w:sz="0" w:space="0" w:color="auto"/>
            <w:left w:val="none" w:sz="0" w:space="0" w:color="auto"/>
            <w:bottom w:val="none" w:sz="0" w:space="0" w:color="auto"/>
            <w:right w:val="none" w:sz="0" w:space="0" w:color="auto"/>
          </w:divBdr>
        </w:div>
        <w:div w:id="562303302">
          <w:marLeft w:val="547"/>
          <w:marRight w:val="0"/>
          <w:marTop w:val="192"/>
          <w:marBottom w:val="0"/>
          <w:divBdr>
            <w:top w:val="none" w:sz="0" w:space="0" w:color="auto"/>
            <w:left w:val="none" w:sz="0" w:space="0" w:color="auto"/>
            <w:bottom w:val="none" w:sz="0" w:space="0" w:color="auto"/>
            <w:right w:val="none" w:sz="0" w:space="0" w:color="auto"/>
          </w:divBdr>
        </w:div>
        <w:div w:id="562303303">
          <w:marLeft w:val="1166"/>
          <w:marRight w:val="0"/>
          <w:marTop w:val="115"/>
          <w:marBottom w:val="0"/>
          <w:divBdr>
            <w:top w:val="none" w:sz="0" w:space="0" w:color="auto"/>
            <w:left w:val="none" w:sz="0" w:space="0" w:color="auto"/>
            <w:bottom w:val="none" w:sz="0" w:space="0" w:color="auto"/>
            <w:right w:val="none" w:sz="0" w:space="0" w:color="auto"/>
          </w:divBdr>
        </w:div>
        <w:div w:id="562303305">
          <w:marLeft w:val="1800"/>
          <w:marRight w:val="0"/>
          <w:marTop w:val="96"/>
          <w:marBottom w:val="0"/>
          <w:divBdr>
            <w:top w:val="none" w:sz="0" w:space="0" w:color="auto"/>
            <w:left w:val="none" w:sz="0" w:space="0" w:color="auto"/>
            <w:bottom w:val="none" w:sz="0" w:space="0" w:color="auto"/>
            <w:right w:val="none" w:sz="0" w:space="0" w:color="auto"/>
          </w:divBdr>
        </w:div>
      </w:divsChild>
    </w:div>
    <w:div w:id="562303189">
      <w:marLeft w:val="0"/>
      <w:marRight w:val="0"/>
      <w:marTop w:val="0"/>
      <w:marBottom w:val="0"/>
      <w:divBdr>
        <w:top w:val="none" w:sz="0" w:space="0" w:color="auto"/>
        <w:left w:val="none" w:sz="0" w:space="0" w:color="auto"/>
        <w:bottom w:val="none" w:sz="0" w:space="0" w:color="auto"/>
        <w:right w:val="none" w:sz="0" w:space="0" w:color="auto"/>
      </w:divBdr>
      <w:divsChild>
        <w:div w:id="562302942">
          <w:marLeft w:val="547"/>
          <w:marRight w:val="0"/>
          <w:marTop w:val="96"/>
          <w:marBottom w:val="0"/>
          <w:divBdr>
            <w:top w:val="none" w:sz="0" w:space="0" w:color="auto"/>
            <w:left w:val="none" w:sz="0" w:space="0" w:color="auto"/>
            <w:bottom w:val="none" w:sz="0" w:space="0" w:color="auto"/>
            <w:right w:val="none" w:sz="0" w:space="0" w:color="auto"/>
          </w:divBdr>
        </w:div>
        <w:div w:id="562302943">
          <w:marLeft w:val="547"/>
          <w:marRight w:val="0"/>
          <w:marTop w:val="96"/>
          <w:marBottom w:val="0"/>
          <w:divBdr>
            <w:top w:val="none" w:sz="0" w:space="0" w:color="auto"/>
            <w:left w:val="none" w:sz="0" w:space="0" w:color="auto"/>
            <w:bottom w:val="none" w:sz="0" w:space="0" w:color="auto"/>
            <w:right w:val="none" w:sz="0" w:space="0" w:color="auto"/>
          </w:divBdr>
        </w:div>
        <w:div w:id="562302955">
          <w:marLeft w:val="547"/>
          <w:marRight w:val="0"/>
          <w:marTop w:val="96"/>
          <w:marBottom w:val="0"/>
          <w:divBdr>
            <w:top w:val="none" w:sz="0" w:space="0" w:color="auto"/>
            <w:left w:val="none" w:sz="0" w:space="0" w:color="auto"/>
            <w:bottom w:val="none" w:sz="0" w:space="0" w:color="auto"/>
            <w:right w:val="none" w:sz="0" w:space="0" w:color="auto"/>
          </w:divBdr>
        </w:div>
        <w:div w:id="562302992">
          <w:marLeft w:val="547"/>
          <w:marRight w:val="0"/>
          <w:marTop w:val="96"/>
          <w:marBottom w:val="0"/>
          <w:divBdr>
            <w:top w:val="none" w:sz="0" w:space="0" w:color="auto"/>
            <w:left w:val="none" w:sz="0" w:space="0" w:color="auto"/>
            <w:bottom w:val="none" w:sz="0" w:space="0" w:color="auto"/>
            <w:right w:val="none" w:sz="0" w:space="0" w:color="auto"/>
          </w:divBdr>
        </w:div>
        <w:div w:id="562303071">
          <w:marLeft w:val="547"/>
          <w:marRight w:val="0"/>
          <w:marTop w:val="96"/>
          <w:marBottom w:val="0"/>
          <w:divBdr>
            <w:top w:val="none" w:sz="0" w:space="0" w:color="auto"/>
            <w:left w:val="none" w:sz="0" w:space="0" w:color="auto"/>
            <w:bottom w:val="none" w:sz="0" w:space="0" w:color="auto"/>
            <w:right w:val="none" w:sz="0" w:space="0" w:color="auto"/>
          </w:divBdr>
        </w:div>
        <w:div w:id="562303176">
          <w:marLeft w:val="547"/>
          <w:marRight w:val="0"/>
          <w:marTop w:val="96"/>
          <w:marBottom w:val="0"/>
          <w:divBdr>
            <w:top w:val="none" w:sz="0" w:space="0" w:color="auto"/>
            <w:left w:val="none" w:sz="0" w:space="0" w:color="auto"/>
            <w:bottom w:val="none" w:sz="0" w:space="0" w:color="auto"/>
            <w:right w:val="none" w:sz="0" w:space="0" w:color="auto"/>
          </w:divBdr>
        </w:div>
        <w:div w:id="562303266">
          <w:marLeft w:val="547"/>
          <w:marRight w:val="0"/>
          <w:marTop w:val="96"/>
          <w:marBottom w:val="0"/>
          <w:divBdr>
            <w:top w:val="none" w:sz="0" w:space="0" w:color="auto"/>
            <w:left w:val="none" w:sz="0" w:space="0" w:color="auto"/>
            <w:bottom w:val="none" w:sz="0" w:space="0" w:color="auto"/>
            <w:right w:val="none" w:sz="0" w:space="0" w:color="auto"/>
          </w:divBdr>
        </w:div>
      </w:divsChild>
    </w:div>
    <w:div w:id="562303202">
      <w:marLeft w:val="0"/>
      <w:marRight w:val="0"/>
      <w:marTop w:val="0"/>
      <w:marBottom w:val="0"/>
      <w:divBdr>
        <w:top w:val="none" w:sz="0" w:space="0" w:color="auto"/>
        <w:left w:val="none" w:sz="0" w:space="0" w:color="auto"/>
        <w:bottom w:val="none" w:sz="0" w:space="0" w:color="auto"/>
        <w:right w:val="none" w:sz="0" w:space="0" w:color="auto"/>
      </w:divBdr>
    </w:div>
    <w:div w:id="562303207">
      <w:marLeft w:val="0"/>
      <w:marRight w:val="0"/>
      <w:marTop w:val="0"/>
      <w:marBottom w:val="0"/>
      <w:divBdr>
        <w:top w:val="none" w:sz="0" w:space="0" w:color="auto"/>
        <w:left w:val="none" w:sz="0" w:space="0" w:color="auto"/>
        <w:bottom w:val="none" w:sz="0" w:space="0" w:color="auto"/>
        <w:right w:val="none" w:sz="0" w:space="0" w:color="auto"/>
      </w:divBdr>
      <w:divsChild>
        <w:div w:id="562302876">
          <w:marLeft w:val="1166"/>
          <w:marRight w:val="0"/>
          <w:marTop w:val="115"/>
          <w:marBottom w:val="0"/>
          <w:divBdr>
            <w:top w:val="none" w:sz="0" w:space="0" w:color="auto"/>
            <w:left w:val="none" w:sz="0" w:space="0" w:color="auto"/>
            <w:bottom w:val="none" w:sz="0" w:space="0" w:color="auto"/>
            <w:right w:val="none" w:sz="0" w:space="0" w:color="auto"/>
          </w:divBdr>
        </w:div>
        <w:div w:id="562302894">
          <w:marLeft w:val="1166"/>
          <w:marRight w:val="0"/>
          <w:marTop w:val="115"/>
          <w:marBottom w:val="0"/>
          <w:divBdr>
            <w:top w:val="none" w:sz="0" w:space="0" w:color="auto"/>
            <w:left w:val="none" w:sz="0" w:space="0" w:color="auto"/>
            <w:bottom w:val="none" w:sz="0" w:space="0" w:color="auto"/>
            <w:right w:val="none" w:sz="0" w:space="0" w:color="auto"/>
          </w:divBdr>
        </w:div>
        <w:div w:id="562302901">
          <w:marLeft w:val="1166"/>
          <w:marRight w:val="0"/>
          <w:marTop w:val="115"/>
          <w:marBottom w:val="0"/>
          <w:divBdr>
            <w:top w:val="none" w:sz="0" w:space="0" w:color="auto"/>
            <w:left w:val="none" w:sz="0" w:space="0" w:color="auto"/>
            <w:bottom w:val="none" w:sz="0" w:space="0" w:color="auto"/>
            <w:right w:val="none" w:sz="0" w:space="0" w:color="auto"/>
          </w:divBdr>
        </w:div>
        <w:div w:id="562303012">
          <w:marLeft w:val="1166"/>
          <w:marRight w:val="0"/>
          <w:marTop w:val="115"/>
          <w:marBottom w:val="0"/>
          <w:divBdr>
            <w:top w:val="none" w:sz="0" w:space="0" w:color="auto"/>
            <w:left w:val="none" w:sz="0" w:space="0" w:color="auto"/>
            <w:bottom w:val="none" w:sz="0" w:space="0" w:color="auto"/>
            <w:right w:val="none" w:sz="0" w:space="0" w:color="auto"/>
          </w:divBdr>
        </w:div>
        <w:div w:id="562303023">
          <w:marLeft w:val="1166"/>
          <w:marRight w:val="0"/>
          <w:marTop w:val="115"/>
          <w:marBottom w:val="0"/>
          <w:divBdr>
            <w:top w:val="none" w:sz="0" w:space="0" w:color="auto"/>
            <w:left w:val="none" w:sz="0" w:space="0" w:color="auto"/>
            <w:bottom w:val="none" w:sz="0" w:space="0" w:color="auto"/>
            <w:right w:val="none" w:sz="0" w:space="0" w:color="auto"/>
          </w:divBdr>
        </w:div>
        <w:div w:id="562303155">
          <w:marLeft w:val="547"/>
          <w:marRight w:val="0"/>
          <w:marTop w:val="134"/>
          <w:marBottom w:val="0"/>
          <w:divBdr>
            <w:top w:val="none" w:sz="0" w:space="0" w:color="auto"/>
            <w:left w:val="none" w:sz="0" w:space="0" w:color="auto"/>
            <w:bottom w:val="none" w:sz="0" w:space="0" w:color="auto"/>
            <w:right w:val="none" w:sz="0" w:space="0" w:color="auto"/>
          </w:divBdr>
        </w:div>
        <w:div w:id="562303282">
          <w:marLeft w:val="1166"/>
          <w:marRight w:val="0"/>
          <w:marTop w:val="115"/>
          <w:marBottom w:val="0"/>
          <w:divBdr>
            <w:top w:val="none" w:sz="0" w:space="0" w:color="auto"/>
            <w:left w:val="none" w:sz="0" w:space="0" w:color="auto"/>
            <w:bottom w:val="none" w:sz="0" w:space="0" w:color="auto"/>
            <w:right w:val="none" w:sz="0" w:space="0" w:color="auto"/>
          </w:divBdr>
        </w:div>
      </w:divsChild>
    </w:div>
    <w:div w:id="562303210">
      <w:marLeft w:val="0"/>
      <w:marRight w:val="0"/>
      <w:marTop w:val="0"/>
      <w:marBottom w:val="0"/>
      <w:divBdr>
        <w:top w:val="none" w:sz="0" w:space="0" w:color="auto"/>
        <w:left w:val="none" w:sz="0" w:space="0" w:color="auto"/>
        <w:bottom w:val="none" w:sz="0" w:space="0" w:color="auto"/>
        <w:right w:val="none" w:sz="0" w:space="0" w:color="auto"/>
      </w:divBdr>
      <w:divsChild>
        <w:div w:id="562303009">
          <w:marLeft w:val="547"/>
          <w:marRight w:val="0"/>
          <w:marTop w:val="96"/>
          <w:marBottom w:val="0"/>
          <w:divBdr>
            <w:top w:val="none" w:sz="0" w:space="0" w:color="auto"/>
            <w:left w:val="none" w:sz="0" w:space="0" w:color="auto"/>
            <w:bottom w:val="none" w:sz="0" w:space="0" w:color="auto"/>
            <w:right w:val="none" w:sz="0" w:space="0" w:color="auto"/>
          </w:divBdr>
        </w:div>
        <w:div w:id="562303098">
          <w:marLeft w:val="547"/>
          <w:marRight w:val="0"/>
          <w:marTop w:val="96"/>
          <w:marBottom w:val="0"/>
          <w:divBdr>
            <w:top w:val="none" w:sz="0" w:space="0" w:color="auto"/>
            <w:left w:val="none" w:sz="0" w:space="0" w:color="auto"/>
            <w:bottom w:val="none" w:sz="0" w:space="0" w:color="auto"/>
            <w:right w:val="none" w:sz="0" w:space="0" w:color="auto"/>
          </w:divBdr>
        </w:div>
        <w:div w:id="562303236">
          <w:marLeft w:val="547"/>
          <w:marRight w:val="0"/>
          <w:marTop w:val="96"/>
          <w:marBottom w:val="0"/>
          <w:divBdr>
            <w:top w:val="none" w:sz="0" w:space="0" w:color="auto"/>
            <w:left w:val="none" w:sz="0" w:space="0" w:color="auto"/>
            <w:bottom w:val="none" w:sz="0" w:space="0" w:color="auto"/>
            <w:right w:val="none" w:sz="0" w:space="0" w:color="auto"/>
          </w:divBdr>
        </w:div>
      </w:divsChild>
    </w:div>
    <w:div w:id="562303231">
      <w:marLeft w:val="0"/>
      <w:marRight w:val="0"/>
      <w:marTop w:val="0"/>
      <w:marBottom w:val="0"/>
      <w:divBdr>
        <w:top w:val="none" w:sz="0" w:space="0" w:color="auto"/>
        <w:left w:val="none" w:sz="0" w:space="0" w:color="auto"/>
        <w:bottom w:val="none" w:sz="0" w:space="0" w:color="auto"/>
        <w:right w:val="none" w:sz="0" w:space="0" w:color="auto"/>
      </w:divBdr>
    </w:div>
    <w:div w:id="562303233">
      <w:marLeft w:val="0"/>
      <w:marRight w:val="0"/>
      <w:marTop w:val="0"/>
      <w:marBottom w:val="0"/>
      <w:divBdr>
        <w:top w:val="none" w:sz="0" w:space="0" w:color="auto"/>
        <w:left w:val="none" w:sz="0" w:space="0" w:color="auto"/>
        <w:bottom w:val="none" w:sz="0" w:space="0" w:color="auto"/>
        <w:right w:val="none" w:sz="0" w:space="0" w:color="auto"/>
      </w:divBdr>
      <w:divsChild>
        <w:div w:id="562302910">
          <w:marLeft w:val="1166"/>
          <w:marRight w:val="0"/>
          <w:marTop w:val="86"/>
          <w:marBottom w:val="0"/>
          <w:divBdr>
            <w:top w:val="none" w:sz="0" w:space="0" w:color="auto"/>
            <w:left w:val="none" w:sz="0" w:space="0" w:color="auto"/>
            <w:bottom w:val="none" w:sz="0" w:space="0" w:color="auto"/>
            <w:right w:val="none" w:sz="0" w:space="0" w:color="auto"/>
          </w:divBdr>
        </w:div>
        <w:div w:id="562302953">
          <w:marLeft w:val="1166"/>
          <w:marRight w:val="0"/>
          <w:marTop w:val="86"/>
          <w:marBottom w:val="0"/>
          <w:divBdr>
            <w:top w:val="none" w:sz="0" w:space="0" w:color="auto"/>
            <w:left w:val="none" w:sz="0" w:space="0" w:color="auto"/>
            <w:bottom w:val="none" w:sz="0" w:space="0" w:color="auto"/>
            <w:right w:val="none" w:sz="0" w:space="0" w:color="auto"/>
          </w:divBdr>
        </w:div>
        <w:div w:id="562303118">
          <w:marLeft w:val="1166"/>
          <w:marRight w:val="0"/>
          <w:marTop w:val="86"/>
          <w:marBottom w:val="0"/>
          <w:divBdr>
            <w:top w:val="none" w:sz="0" w:space="0" w:color="auto"/>
            <w:left w:val="none" w:sz="0" w:space="0" w:color="auto"/>
            <w:bottom w:val="none" w:sz="0" w:space="0" w:color="auto"/>
            <w:right w:val="none" w:sz="0" w:space="0" w:color="auto"/>
          </w:divBdr>
        </w:div>
        <w:div w:id="562303129">
          <w:marLeft w:val="547"/>
          <w:marRight w:val="0"/>
          <w:marTop w:val="96"/>
          <w:marBottom w:val="0"/>
          <w:divBdr>
            <w:top w:val="none" w:sz="0" w:space="0" w:color="auto"/>
            <w:left w:val="none" w:sz="0" w:space="0" w:color="auto"/>
            <w:bottom w:val="none" w:sz="0" w:space="0" w:color="auto"/>
            <w:right w:val="none" w:sz="0" w:space="0" w:color="auto"/>
          </w:divBdr>
        </w:div>
        <w:div w:id="562303150">
          <w:marLeft w:val="1166"/>
          <w:marRight w:val="0"/>
          <w:marTop w:val="86"/>
          <w:marBottom w:val="0"/>
          <w:divBdr>
            <w:top w:val="none" w:sz="0" w:space="0" w:color="auto"/>
            <w:left w:val="none" w:sz="0" w:space="0" w:color="auto"/>
            <w:bottom w:val="none" w:sz="0" w:space="0" w:color="auto"/>
            <w:right w:val="none" w:sz="0" w:space="0" w:color="auto"/>
          </w:divBdr>
        </w:div>
      </w:divsChild>
    </w:div>
    <w:div w:id="562303247">
      <w:marLeft w:val="0"/>
      <w:marRight w:val="0"/>
      <w:marTop w:val="0"/>
      <w:marBottom w:val="0"/>
      <w:divBdr>
        <w:top w:val="none" w:sz="0" w:space="0" w:color="auto"/>
        <w:left w:val="none" w:sz="0" w:space="0" w:color="auto"/>
        <w:bottom w:val="none" w:sz="0" w:space="0" w:color="auto"/>
        <w:right w:val="none" w:sz="0" w:space="0" w:color="auto"/>
      </w:divBdr>
      <w:divsChild>
        <w:div w:id="562303067">
          <w:marLeft w:val="547"/>
          <w:marRight w:val="0"/>
          <w:marTop w:val="115"/>
          <w:marBottom w:val="0"/>
          <w:divBdr>
            <w:top w:val="none" w:sz="0" w:space="0" w:color="auto"/>
            <w:left w:val="none" w:sz="0" w:space="0" w:color="auto"/>
            <w:bottom w:val="none" w:sz="0" w:space="0" w:color="auto"/>
            <w:right w:val="none" w:sz="0" w:space="0" w:color="auto"/>
          </w:divBdr>
        </w:div>
        <w:div w:id="562303182">
          <w:marLeft w:val="547"/>
          <w:marRight w:val="0"/>
          <w:marTop w:val="115"/>
          <w:marBottom w:val="0"/>
          <w:divBdr>
            <w:top w:val="none" w:sz="0" w:space="0" w:color="auto"/>
            <w:left w:val="none" w:sz="0" w:space="0" w:color="auto"/>
            <w:bottom w:val="none" w:sz="0" w:space="0" w:color="auto"/>
            <w:right w:val="none" w:sz="0" w:space="0" w:color="auto"/>
          </w:divBdr>
        </w:div>
        <w:div w:id="562303293">
          <w:marLeft w:val="547"/>
          <w:marRight w:val="0"/>
          <w:marTop w:val="115"/>
          <w:marBottom w:val="0"/>
          <w:divBdr>
            <w:top w:val="none" w:sz="0" w:space="0" w:color="auto"/>
            <w:left w:val="none" w:sz="0" w:space="0" w:color="auto"/>
            <w:bottom w:val="none" w:sz="0" w:space="0" w:color="auto"/>
            <w:right w:val="none" w:sz="0" w:space="0" w:color="auto"/>
          </w:divBdr>
        </w:div>
      </w:divsChild>
    </w:div>
    <w:div w:id="562303258">
      <w:marLeft w:val="0"/>
      <w:marRight w:val="0"/>
      <w:marTop w:val="0"/>
      <w:marBottom w:val="0"/>
      <w:divBdr>
        <w:top w:val="none" w:sz="0" w:space="0" w:color="auto"/>
        <w:left w:val="none" w:sz="0" w:space="0" w:color="auto"/>
        <w:bottom w:val="none" w:sz="0" w:space="0" w:color="auto"/>
        <w:right w:val="none" w:sz="0" w:space="0" w:color="auto"/>
      </w:divBdr>
      <w:divsChild>
        <w:div w:id="562302860">
          <w:marLeft w:val="432"/>
          <w:marRight w:val="0"/>
          <w:marTop w:val="115"/>
          <w:marBottom w:val="0"/>
          <w:divBdr>
            <w:top w:val="none" w:sz="0" w:space="0" w:color="auto"/>
            <w:left w:val="none" w:sz="0" w:space="0" w:color="auto"/>
            <w:bottom w:val="none" w:sz="0" w:space="0" w:color="auto"/>
            <w:right w:val="none" w:sz="0" w:space="0" w:color="auto"/>
          </w:divBdr>
        </w:div>
        <w:div w:id="562302863">
          <w:marLeft w:val="432"/>
          <w:marRight w:val="0"/>
          <w:marTop w:val="115"/>
          <w:marBottom w:val="0"/>
          <w:divBdr>
            <w:top w:val="none" w:sz="0" w:space="0" w:color="auto"/>
            <w:left w:val="none" w:sz="0" w:space="0" w:color="auto"/>
            <w:bottom w:val="none" w:sz="0" w:space="0" w:color="auto"/>
            <w:right w:val="none" w:sz="0" w:space="0" w:color="auto"/>
          </w:divBdr>
        </w:div>
        <w:div w:id="562302865">
          <w:marLeft w:val="432"/>
          <w:marRight w:val="0"/>
          <w:marTop w:val="115"/>
          <w:marBottom w:val="0"/>
          <w:divBdr>
            <w:top w:val="none" w:sz="0" w:space="0" w:color="auto"/>
            <w:left w:val="none" w:sz="0" w:space="0" w:color="auto"/>
            <w:bottom w:val="none" w:sz="0" w:space="0" w:color="auto"/>
            <w:right w:val="none" w:sz="0" w:space="0" w:color="auto"/>
          </w:divBdr>
        </w:div>
        <w:div w:id="562302867">
          <w:marLeft w:val="432"/>
          <w:marRight w:val="0"/>
          <w:marTop w:val="115"/>
          <w:marBottom w:val="0"/>
          <w:divBdr>
            <w:top w:val="none" w:sz="0" w:space="0" w:color="auto"/>
            <w:left w:val="none" w:sz="0" w:space="0" w:color="auto"/>
            <w:bottom w:val="none" w:sz="0" w:space="0" w:color="auto"/>
            <w:right w:val="none" w:sz="0" w:space="0" w:color="auto"/>
          </w:divBdr>
        </w:div>
        <w:div w:id="562302870">
          <w:marLeft w:val="432"/>
          <w:marRight w:val="0"/>
          <w:marTop w:val="115"/>
          <w:marBottom w:val="0"/>
          <w:divBdr>
            <w:top w:val="none" w:sz="0" w:space="0" w:color="auto"/>
            <w:left w:val="none" w:sz="0" w:space="0" w:color="auto"/>
            <w:bottom w:val="none" w:sz="0" w:space="0" w:color="auto"/>
            <w:right w:val="none" w:sz="0" w:space="0" w:color="auto"/>
          </w:divBdr>
        </w:div>
        <w:div w:id="562302871">
          <w:marLeft w:val="432"/>
          <w:marRight w:val="0"/>
          <w:marTop w:val="115"/>
          <w:marBottom w:val="0"/>
          <w:divBdr>
            <w:top w:val="none" w:sz="0" w:space="0" w:color="auto"/>
            <w:left w:val="none" w:sz="0" w:space="0" w:color="auto"/>
            <w:bottom w:val="none" w:sz="0" w:space="0" w:color="auto"/>
            <w:right w:val="none" w:sz="0" w:space="0" w:color="auto"/>
          </w:divBdr>
        </w:div>
        <w:div w:id="562302874">
          <w:marLeft w:val="432"/>
          <w:marRight w:val="0"/>
          <w:marTop w:val="115"/>
          <w:marBottom w:val="0"/>
          <w:divBdr>
            <w:top w:val="none" w:sz="0" w:space="0" w:color="auto"/>
            <w:left w:val="none" w:sz="0" w:space="0" w:color="auto"/>
            <w:bottom w:val="none" w:sz="0" w:space="0" w:color="auto"/>
            <w:right w:val="none" w:sz="0" w:space="0" w:color="auto"/>
          </w:divBdr>
        </w:div>
        <w:div w:id="562302875">
          <w:marLeft w:val="432"/>
          <w:marRight w:val="0"/>
          <w:marTop w:val="115"/>
          <w:marBottom w:val="0"/>
          <w:divBdr>
            <w:top w:val="none" w:sz="0" w:space="0" w:color="auto"/>
            <w:left w:val="none" w:sz="0" w:space="0" w:color="auto"/>
            <w:bottom w:val="none" w:sz="0" w:space="0" w:color="auto"/>
            <w:right w:val="none" w:sz="0" w:space="0" w:color="auto"/>
          </w:divBdr>
        </w:div>
        <w:div w:id="562302879">
          <w:marLeft w:val="432"/>
          <w:marRight w:val="0"/>
          <w:marTop w:val="115"/>
          <w:marBottom w:val="0"/>
          <w:divBdr>
            <w:top w:val="none" w:sz="0" w:space="0" w:color="auto"/>
            <w:left w:val="none" w:sz="0" w:space="0" w:color="auto"/>
            <w:bottom w:val="none" w:sz="0" w:space="0" w:color="auto"/>
            <w:right w:val="none" w:sz="0" w:space="0" w:color="auto"/>
          </w:divBdr>
        </w:div>
        <w:div w:id="562302880">
          <w:marLeft w:val="432"/>
          <w:marRight w:val="0"/>
          <w:marTop w:val="115"/>
          <w:marBottom w:val="0"/>
          <w:divBdr>
            <w:top w:val="none" w:sz="0" w:space="0" w:color="auto"/>
            <w:left w:val="none" w:sz="0" w:space="0" w:color="auto"/>
            <w:bottom w:val="none" w:sz="0" w:space="0" w:color="auto"/>
            <w:right w:val="none" w:sz="0" w:space="0" w:color="auto"/>
          </w:divBdr>
        </w:div>
        <w:div w:id="562302883">
          <w:marLeft w:val="432"/>
          <w:marRight w:val="0"/>
          <w:marTop w:val="115"/>
          <w:marBottom w:val="0"/>
          <w:divBdr>
            <w:top w:val="none" w:sz="0" w:space="0" w:color="auto"/>
            <w:left w:val="none" w:sz="0" w:space="0" w:color="auto"/>
            <w:bottom w:val="none" w:sz="0" w:space="0" w:color="auto"/>
            <w:right w:val="none" w:sz="0" w:space="0" w:color="auto"/>
          </w:divBdr>
        </w:div>
        <w:div w:id="562302885">
          <w:marLeft w:val="432"/>
          <w:marRight w:val="0"/>
          <w:marTop w:val="115"/>
          <w:marBottom w:val="0"/>
          <w:divBdr>
            <w:top w:val="none" w:sz="0" w:space="0" w:color="auto"/>
            <w:left w:val="none" w:sz="0" w:space="0" w:color="auto"/>
            <w:bottom w:val="none" w:sz="0" w:space="0" w:color="auto"/>
            <w:right w:val="none" w:sz="0" w:space="0" w:color="auto"/>
          </w:divBdr>
        </w:div>
        <w:div w:id="562302888">
          <w:marLeft w:val="432"/>
          <w:marRight w:val="0"/>
          <w:marTop w:val="115"/>
          <w:marBottom w:val="0"/>
          <w:divBdr>
            <w:top w:val="none" w:sz="0" w:space="0" w:color="auto"/>
            <w:left w:val="none" w:sz="0" w:space="0" w:color="auto"/>
            <w:bottom w:val="none" w:sz="0" w:space="0" w:color="auto"/>
            <w:right w:val="none" w:sz="0" w:space="0" w:color="auto"/>
          </w:divBdr>
        </w:div>
        <w:div w:id="562302890">
          <w:marLeft w:val="432"/>
          <w:marRight w:val="0"/>
          <w:marTop w:val="115"/>
          <w:marBottom w:val="0"/>
          <w:divBdr>
            <w:top w:val="none" w:sz="0" w:space="0" w:color="auto"/>
            <w:left w:val="none" w:sz="0" w:space="0" w:color="auto"/>
            <w:bottom w:val="none" w:sz="0" w:space="0" w:color="auto"/>
            <w:right w:val="none" w:sz="0" w:space="0" w:color="auto"/>
          </w:divBdr>
        </w:div>
        <w:div w:id="562302892">
          <w:marLeft w:val="864"/>
          <w:marRight w:val="0"/>
          <w:marTop w:val="75"/>
          <w:marBottom w:val="0"/>
          <w:divBdr>
            <w:top w:val="none" w:sz="0" w:space="0" w:color="auto"/>
            <w:left w:val="none" w:sz="0" w:space="0" w:color="auto"/>
            <w:bottom w:val="none" w:sz="0" w:space="0" w:color="auto"/>
            <w:right w:val="none" w:sz="0" w:space="0" w:color="auto"/>
          </w:divBdr>
        </w:div>
        <w:div w:id="562302898">
          <w:marLeft w:val="432"/>
          <w:marRight w:val="0"/>
          <w:marTop w:val="115"/>
          <w:marBottom w:val="0"/>
          <w:divBdr>
            <w:top w:val="none" w:sz="0" w:space="0" w:color="auto"/>
            <w:left w:val="none" w:sz="0" w:space="0" w:color="auto"/>
            <w:bottom w:val="none" w:sz="0" w:space="0" w:color="auto"/>
            <w:right w:val="none" w:sz="0" w:space="0" w:color="auto"/>
          </w:divBdr>
        </w:div>
        <w:div w:id="562302899">
          <w:marLeft w:val="432"/>
          <w:marRight w:val="0"/>
          <w:marTop w:val="115"/>
          <w:marBottom w:val="0"/>
          <w:divBdr>
            <w:top w:val="none" w:sz="0" w:space="0" w:color="auto"/>
            <w:left w:val="none" w:sz="0" w:space="0" w:color="auto"/>
            <w:bottom w:val="none" w:sz="0" w:space="0" w:color="auto"/>
            <w:right w:val="none" w:sz="0" w:space="0" w:color="auto"/>
          </w:divBdr>
        </w:div>
        <w:div w:id="562302903">
          <w:marLeft w:val="864"/>
          <w:marRight w:val="0"/>
          <w:marTop w:val="75"/>
          <w:marBottom w:val="0"/>
          <w:divBdr>
            <w:top w:val="none" w:sz="0" w:space="0" w:color="auto"/>
            <w:left w:val="none" w:sz="0" w:space="0" w:color="auto"/>
            <w:bottom w:val="none" w:sz="0" w:space="0" w:color="auto"/>
            <w:right w:val="none" w:sz="0" w:space="0" w:color="auto"/>
          </w:divBdr>
        </w:div>
        <w:div w:id="562302905">
          <w:marLeft w:val="432"/>
          <w:marRight w:val="0"/>
          <w:marTop w:val="115"/>
          <w:marBottom w:val="0"/>
          <w:divBdr>
            <w:top w:val="none" w:sz="0" w:space="0" w:color="auto"/>
            <w:left w:val="none" w:sz="0" w:space="0" w:color="auto"/>
            <w:bottom w:val="none" w:sz="0" w:space="0" w:color="auto"/>
            <w:right w:val="none" w:sz="0" w:space="0" w:color="auto"/>
          </w:divBdr>
        </w:div>
        <w:div w:id="562302906">
          <w:marLeft w:val="432"/>
          <w:marRight w:val="0"/>
          <w:marTop w:val="115"/>
          <w:marBottom w:val="0"/>
          <w:divBdr>
            <w:top w:val="none" w:sz="0" w:space="0" w:color="auto"/>
            <w:left w:val="none" w:sz="0" w:space="0" w:color="auto"/>
            <w:bottom w:val="none" w:sz="0" w:space="0" w:color="auto"/>
            <w:right w:val="none" w:sz="0" w:space="0" w:color="auto"/>
          </w:divBdr>
        </w:div>
        <w:div w:id="562302907">
          <w:marLeft w:val="864"/>
          <w:marRight w:val="0"/>
          <w:marTop w:val="75"/>
          <w:marBottom w:val="0"/>
          <w:divBdr>
            <w:top w:val="none" w:sz="0" w:space="0" w:color="auto"/>
            <w:left w:val="none" w:sz="0" w:space="0" w:color="auto"/>
            <w:bottom w:val="none" w:sz="0" w:space="0" w:color="auto"/>
            <w:right w:val="none" w:sz="0" w:space="0" w:color="auto"/>
          </w:divBdr>
        </w:div>
        <w:div w:id="562302908">
          <w:marLeft w:val="432"/>
          <w:marRight w:val="0"/>
          <w:marTop w:val="115"/>
          <w:marBottom w:val="0"/>
          <w:divBdr>
            <w:top w:val="none" w:sz="0" w:space="0" w:color="auto"/>
            <w:left w:val="none" w:sz="0" w:space="0" w:color="auto"/>
            <w:bottom w:val="none" w:sz="0" w:space="0" w:color="auto"/>
            <w:right w:val="none" w:sz="0" w:space="0" w:color="auto"/>
          </w:divBdr>
        </w:div>
        <w:div w:id="562302909">
          <w:marLeft w:val="432"/>
          <w:marRight w:val="0"/>
          <w:marTop w:val="115"/>
          <w:marBottom w:val="0"/>
          <w:divBdr>
            <w:top w:val="none" w:sz="0" w:space="0" w:color="auto"/>
            <w:left w:val="none" w:sz="0" w:space="0" w:color="auto"/>
            <w:bottom w:val="none" w:sz="0" w:space="0" w:color="auto"/>
            <w:right w:val="none" w:sz="0" w:space="0" w:color="auto"/>
          </w:divBdr>
        </w:div>
        <w:div w:id="562302911">
          <w:marLeft w:val="432"/>
          <w:marRight w:val="0"/>
          <w:marTop w:val="115"/>
          <w:marBottom w:val="0"/>
          <w:divBdr>
            <w:top w:val="none" w:sz="0" w:space="0" w:color="auto"/>
            <w:left w:val="none" w:sz="0" w:space="0" w:color="auto"/>
            <w:bottom w:val="none" w:sz="0" w:space="0" w:color="auto"/>
            <w:right w:val="none" w:sz="0" w:space="0" w:color="auto"/>
          </w:divBdr>
        </w:div>
        <w:div w:id="562302914">
          <w:marLeft w:val="432"/>
          <w:marRight w:val="0"/>
          <w:marTop w:val="115"/>
          <w:marBottom w:val="0"/>
          <w:divBdr>
            <w:top w:val="none" w:sz="0" w:space="0" w:color="auto"/>
            <w:left w:val="none" w:sz="0" w:space="0" w:color="auto"/>
            <w:bottom w:val="none" w:sz="0" w:space="0" w:color="auto"/>
            <w:right w:val="none" w:sz="0" w:space="0" w:color="auto"/>
          </w:divBdr>
        </w:div>
        <w:div w:id="562302916">
          <w:marLeft w:val="432"/>
          <w:marRight w:val="0"/>
          <w:marTop w:val="115"/>
          <w:marBottom w:val="0"/>
          <w:divBdr>
            <w:top w:val="none" w:sz="0" w:space="0" w:color="auto"/>
            <w:left w:val="none" w:sz="0" w:space="0" w:color="auto"/>
            <w:bottom w:val="none" w:sz="0" w:space="0" w:color="auto"/>
            <w:right w:val="none" w:sz="0" w:space="0" w:color="auto"/>
          </w:divBdr>
        </w:div>
        <w:div w:id="562302921">
          <w:marLeft w:val="432"/>
          <w:marRight w:val="0"/>
          <w:marTop w:val="115"/>
          <w:marBottom w:val="0"/>
          <w:divBdr>
            <w:top w:val="none" w:sz="0" w:space="0" w:color="auto"/>
            <w:left w:val="none" w:sz="0" w:space="0" w:color="auto"/>
            <w:bottom w:val="none" w:sz="0" w:space="0" w:color="auto"/>
            <w:right w:val="none" w:sz="0" w:space="0" w:color="auto"/>
          </w:divBdr>
        </w:div>
        <w:div w:id="562302922">
          <w:marLeft w:val="432"/>
          <w:marRight w:val="0"/>
          <w:marTop w:val="115"/>
          <w:marBottom w:val="0"/>
          <w:divBdr>
            <w:top w:val="none" w:sz="0" w:space="0" w:color="auto"/>
            <w:left w:val="none" w:sz="0" w:space="0" w:color="auto"/>
            <w:bottom w:val="none" w:sz="0" w:space="0" w:color="auto"/>
            <w:right w:val="none" w:sz="0" w:space="0" w:color="auto"/>
          </w:divBdr>
        </w:div>
        <w:div w:id="562302926">
          <w:marLeft w:val="432"/>
          <w:marRight w:val="0"/>
          <w:marTop w:val="115"/>
          <w:marBottom w:val="0"/>
          <w:divBdr>
            <w:top w:val="none" w:sz="0" w:space="0" w:color="auto"/>
            <w:left w:val="none" w:sz="0" w:space="0" w:color="auto"/>
            <w:bottom w:val="none" w:sz="0" w:space="0" w:color="auto"/>
            <w:right w:val="none" w:sz="0" w:space="0" w:color="auto"/>
          </w:divBdr>
        </w:div>
        <w:div w:id="562302927">
          <w:marLeft w:val="432"/>
          <w:marRight w:val="0"/>
          <w:marTop w:val="115"/>
          <w:marBottom w:val="0"/>
          <w:divBdr>
            <w:top w:val="none" w:sz="0" w:space="0" w:color="auto"/>
            <w:left w:val="none" w:sz="0" w:space="0" w:color="auto"/>
            <w:bottom w:val="none" w:sz="0" w:space="0" w:color="auto"/>
            <w:right w:val="none" w:sz="0" w:space="0" w:color="auto"/>
          </w:divBdr>
        </w:div>
        <w:div w:id="562302928">
          <w:marLeft w:val="432"/>
          <w:marRight w:val="0"/>
          <w:marTop w:val="115"/>
          <w:marBottom w:val="0"/>
          <w:divBdr>
            <w:top w:val="none" w:sz="0" w:space="0" w:color="auto"/>
            <w:left w:val="none" w:sz="0" w:space="0" w:color="auto"/>
            <w:bottom w:val="none" w:sz="0" w:space="0" w:color="auto"/>
            <w:right w:val="none" w:sz="0" w:space="0" w:color="auto"/>
          </w:divBdr>
        </w:div>
        <w:div w:id="562302934">
          <w:marLeft w:val="432"/>
          <w:marRight w:val="0"/>
          <w:marTop w:val="115"/>
          <w:marBottom w:val="0"/>
          <w:divBdr>
            <w:top w:val="none" w:sz="0" w:space="0" w:color="auto"/>
            <w:left w:val="none" w:sz="0" w:space="0" w:color="auto"/>
            <w:bottom w:val="none" w:sz="0" w:space="0" w:color="auto"/>
            <w:right w:val="none" w:sz="0" w:space="0" w:color="auto"/>
          </w:divBdr>
        </w:div>
        <w:div w:id="562302936">
          <w:marLeft w:val="432"/>
          <w:marRight w:val="0"/>
          <w:marTop w:val="115"/>
          <w:marBottom w:val="0"/>
          <w:divBdr>
            <w:top w:val="none" w:sz="0" w:space="0" w:color="auto"/>
            <w:left w:val="none" w:sz="0" w:space="0" w:color="auto"/>
            <w:bottom w:val="none" w:sz="0" w:space="0" w:color="auto"/>
            <w:right w:val="none" w:sz="0" w:space="0" w:color="auto"/>
          </w:divBdr>
        </w:div>
        <w:div w:id="562302937">
          <w:marLeft w:val="432"/>
          <w:marRight w:val="0"/>
          <w:marTop w:val="115"/>
          <w:marBottom w:val="0"/>
          <w:divBdr>
            <w:top w:val="none" w:sz="0" w:space="0" w:color="auto"/>
            <w:left w:val="none" w:sz="0" w:space="0" w:color="auto"/>
            <w:bottom w:val="none" w:sz="0" w:space="0" w:color="auto"/>
            <w:right w:val="none" w:sz="0" w:space="0" w:color="auto"/>
          </w:divBdr>
        </w:div>
        <w:div w:id="562302948">
          <w:marLeft w:val="432"/>
          <w:marRight w:val="0"/>
          <w:marTop w:val="115"/>
          <w:marBottom w:val="0"/>
          <w:divBdr>
            <w:top w:val="none" w:sz="0" w:space="0" w:color="auto"/>
            <w:left w:val="none" w:sz="0" w:space="0" w:color="auto"/>
            <w:bottom w:val="none" w:sz="0" w:space="0" w:color="auto"/>
            <w:right w:val="none" w:sz="0" w:space="0" w:color="auto"/>
          </w:divBdr>
        </w:div>
        <w:div w:id="562302950">
          <w:marLeft w:val="432"/>
          <w:marRight w:val="0"/>
          <w:marTop w:val="115"/>
          <w:marBottom w:val="0"/>
          <w:divBdr>
            <w:top w:val="none" w:sz="0" w:space="0" w:color="auto"/>
            <w:left w:val="none" w:sz="0" w:space="0" w:color="auto"/>
            <w:bottom w:val="none" w:sz="0" w:space="0" w:color="auto"/>
            <w:right w:val="none" w:sz="0" w:space="0" w:color="auto"/>
          </w:divBdr>
        </w:div>
        <w:div w:id="562302954">
          <w:marLeft w:val="432"/>
          <w:marRight w:val="0"/>
          <w:marTop w:val="115"/>
          <w:marBottom w:val="0"/>
          <w:divBdr>
            <w:top w:val="none" w:sz="0" w:space="0" w:color="auto"/>
            <w:left w:val="none" w:sz="0" w:space="0" w:color="auto"/>
            <w:bottom w:val="none" w:sz="0" w:space="0" w:color="auto"/>
            <w:right w:val="none" w:sz="0" w:space="0" w:color="auto"/>
          </w:divBdr>
        </w:div>
        <w:div w:id="562302956">
          <w:marLeft w:val="432"/>
          <w:marRight w:val="0"/>
          <w:marTop w:val="115"/>
          <w:marBottom w:val="0"/>
          <w:divBdr>
            <w:top w:val="none" w:sz="0" w:space="0" w:color="auto"/>
            <w:left w:val="none" w:sz="0" w:space="0" w:color="auto"/>
            <w:bottom w:val="none" w:sz="0" w:space="0" w:color="auto"/>
            <w:right w:val="none" w:sz="0" w:space="0" w:color="auto"/>
          </w:divBdr>
        </w:div>
        <w:div w:id="562302957">
          <w:marLeft w:val="432"/>
          <w:marRight w:val="0"/>
          <w:marTop w:val="115"/>
          <w:marBottom w:val="0"/>
          <w:divBdr>
            <w:top w:val="none" w:sz="0" w:space="0" w:color="auto"/>
            <w:left w:val="none" w:sz="0" w:space="0" w:color="auto"/>
            <w:bottom w:val="none" w:sz="0" w:space="0" w:color="auto"/>
            <w:right w:val="none" w:sz="0" w:space="0" w:color="auto"/>
          </w:divBdr>
        </w:div>
        <w:div w:id="562302958">
          <w:marLeft w:val="432"/>
          <w:marRight w:val="0"/>
          <w:marTop w:val="115"/>
          <w:marBottom w:val="0"/>
          <w:divBdr>
            <w:top w:val="none" w:sz="0" w:space="0" w:color="auto"/>
            <w:left w:val="none" w:sz="0" w:space="0" w:color="auto"/>
            <w:bottom w:val="none" w:sz="0" w:space="0" w:color="auto"/>
            <w:right w:val="none" w:sz="0" w:space="0" w:color="auto"/>
          </w:divBdr>
        </w:div>
        <w:div w:id="562302960">
          <w:marLeft w:val="432"/>
          <w:marRight w:val="0"/>
          <w:marTop w:val="115"/>
          <w:marBottom w:val="0"/>
          <w:divBdr>
            <w:top w:val="none" w:sz="0" w:space="0" w:color="auto"/>
            <w:left w:val="none" w:sz="0" w:space="0" w:color="auto"/>
            <w:bottom w:val="none" w:sz="0" w:space="0" w:color="auto"/>
            <w:right w:val="none" w:sz="0" w:space="0" w:color="auto"/>
          </w:divBdr>
        </w:div>
        <w:div w:id="562302963">
          <w:marLeft w:val="432"/>
          <w:marRight w:val="0"/>
          <w:marTop w:val="115"/>
          <w:marBottom w:val="0"/>
          <w:divBdr>
            <w:top w:val="none" w:sz="0" w:space="0" w:color="auto"/>
            <w:left w:val="none" w:sz="0" w:space="0" w:color="auto"/>
            <w:bottom w:val="none" w:sz="0" w:space="0" w:color="auto"/>
            <w:right w:val="none" w:sz="0" w:space="0" w:color="auto"/>
          </w:divBdr>
        </w:div>
        <w:div w:id="562302964">
          <w:marLeft w:val="432"/>
          <w:marRight w:val="0"/>
          <w:marTop w:val="115"/>
          <w:marBottom w:val="0"/>
          <w:divBdr>
            <w:top w:val="none" w:sz="0" w:space="0" w:color="auto"/>
            <w:left w:val="none" w:sz="0" w:space="0" w:color="auto"/>
            <w:bottom w:val="none" w:sz="0" w:space="0" w:color="auto"/>
            <w:right w:val="none" w:sz="0" w:space="0" w:color="auto"/>
          </w:divBdr>
        </w:div>
        <w:div w:id="562302965">
          <w:marLeft w:val="864"/>
          <w:marRight w:val="0"/>
          <w:marTop w:val="75"/>
          <w:marBottom w:val="0"/>
          <w:divBdr>
            <w:top w:val="none" w:sz="0" w:space="0" w:color="auto"/>
            <w:left w:val="none" w:sz="0" w:space="0" w:color="auto"/>
            <w:bottom w:val="none" w:sz="0" w:space="0" w:color="auto"/>
            <w:right w:val="none" w:sz="0" w:space="0" w:color="auto"/>
          </w:divBdr>
        </w:div>
        <w:div w:id="562302966">
          <w:marLeft w:val="432"/>
          <w:marRight w:val="0"/>
          <w:marTop w:val="115"/>
          <w:marBottom w:val="0"/>
          <w:divBdr>
            <w:top w:val="none" w:sz="0" w:space="0" w:color="auto"/>
            <w:left w:val="none" w:sz="0" w:space="0" w:color="auto"/>
            <w:bottom w:val="none" w:sz="0" w:space="0" w:color="auto"/>
            <w:right w:val="none" w:sz="0" w:space="0" w:color="auto"/>
          </w:divBdr>
        </w:div>
        <w:div w:id="562302967">
          <w:marLeft w:val="432"/>
          <w:marRight w:val="0"/>
          <w:marTop w:val="115"/>
          <w:marBottom w:val="0"/>
          <w:divBdr>
            <w:top w:val="none" w:sz="0" w:space="0" w:color="auto"/>
            <w:left w:val="none" w:sz="0" w:space="0" w:color="auto"/>
            <w:bottom w:val="none" w:sz="0" w:space="0" w:color="auto"/>
            <w:right w:val="none" w:sz="0" w:space="0" w:color="auto"/>
          </w:divBdr>
        </w:div>
        <w:div w:id="562302968">
          <w:marLeft w:val="864"/>
          <w:marRight w:val="0"/>
          <w:marTop w:val="75"/>
          <w:marBottom w:val="0"/>
          <w:divBdr>
            <w:top w:val="none" w:sz="0" w:space="0" w:color="auto"/>
            <w:left w:val="none" w:sz="0" w:space="0" w:color="auto"/>
            <w:bottom w:val="none" w:sz="0" w:space="0" w:color="auto"/>
            <w:right w:val="none" w:sz="0" w:space="0" w:color="auto"/>
          </w:divBdr>
        </w:div>
        <w:div w:id="562302972">
          <w:marLeft w:val="432"/>
          <w:marRight w:val="0"/>
          <w:marTop w:val="115"/>
          <w:marBottom w:val="0"/>
          <w:divBdr>
            <w:top w:val="none" w:sz="0" w:space="0" w:color="auto"/>
            <w:left w:val="none" w:sz="0" w:space="0" w:color="auto"/>
            <w:bottom w:val="none" w:sz="0" w:space="0" w:color="auto"/>
            <w:right w:val="none" w:sz="0" w:space="0" w:color="auto"/>
          </w:divBdr>
        </w:div>
        <w:div w:id="562302973">
          <w:marLeft w:val="432"/>
          <w:marRight w:val="0"/>
          <w:marTop w:val="115"/>
          <w:marBottom w:val="0"/>
          <w:divBdr>
            <w:top w:val="none" w:sz="0" w:space="0" w:color="auto"/>
            <w:left w:val="none" w:sz="0" w:space="0" w:color="auto"/>
            <w:bottom w:val="none" w:sz="0" w:space="0" w:color="auto"/>
            <w:right w:val="none" w:sz="0" w:space="0" w:color="auto"/>
          </w:divBdr>
        </w:div>
        <w:div w:id="562302974">
          <w:marLeft w:val="432"/>
          <w:marRight w:val="0"/>
          <w:marTop w:val="115"/>
          <w:marBottom w:val="0"/>
          <w:divBdr>
            <w:top w:val="none" w:sz="0" w:space="0" w:color="auto"/>
            <w:left w:val="none" w:sz="0" w:space="0" w:color="auto"/>
            <w:bottom w:val="none" w:sz="0" w:space="0" w:color="auto"/>
            <w:right w:val="none" w:sz="0" w:space="0" w:color="auto"/>
          </w:divBdr>
        </w:div>
        <w:div w:id="562302976">
          <w:marLeft w:val="432"/>
          <w:marRight w:val="0"/>
          <w:marTop w:val="115"/>
          <w:marBottom w:val="0"/>
          <w:divBdr>
            <w:top w:val="none" w:sz="0" w:space="0" w:color="auto"/>
            <w:left w:val="none" w:sz="0" w:space="0" w:color="auto"/>
            <w:bottom w:val="none" w:sz="0" w:space="0" w:color="auto"/>
            <w:right w:val="none" w:sz="0" w:space="0" w:color="auto"/>
          </w:divBdr>
        </w:div>
        <w:div w:id="562302978">
          <w:marLeft w:val="1296"/>
          <w:marRight w:val="0"/>
          <w:marTop w:val="75"/>
          <w:marBottom w:val="0"/>
          <w:divBdr>
            <w:top w:val="none" w:sz="0" w:space="0" w:color="auto"/>
            <w:left w:val="none" w:sz="0" w:space="0" w:color="auto"/>
            <w:bottom w:val="none" w:sz="0" w:space="0" w:color="auto"/>
            <w:right w:val="none" w:sz="0" w:space="0" w:color="auto"/>
          </w:divBdr>
        </w:div>
        <w:div w:id="562302979">
          <w:marLeft w:val="432"/>
          <w:marRight w:val="0"/>
          <w:marTop w:val="115"/>
          <w:marBottom w:val="0"/>
          <w:divBdr>
            <w:top w:val="none" w:sz="0" w:space="0" w:color="auto"/>
            <w:left w:val="none" w:sz="0" w:space="0" w:color="auto"/>
            <w:bottom w:val="none" w:sz="0" w:space="0" w:color="auto"/>
            <w:right w:val="none" w:sz="0" w:space="0" w:color="auto"/>
          </w:divBdr>
        </w:div>
        <w:div w:id="562302981">
          <w:marLeft w:val="432"/>
          <w:marRight w:val="0"/>
          <w:marTop w:val="115"/>
          <w:marBottom w:val="0"/>
          <w:divBdr>
            <w:top w:val="none" w:sz="0" w:space="0" w:color="auto"/>
            <w:left w:val="none" w:sz="0" w:space="0" w:color="auto"/>
            <w:bottom w:val="none" w:sz="0" w:space="0" w:color="auto"/>
            <w:right w:val="none" w:sz="0" w:space="0" w:color="auto"/>
          </w:divBdr>
        </w:div>
        <w:div w:id="562302983">
          <w:marLeft w:val="864"/>
          <w:marRight w:val="0"/>
          <w:marTop w:val="75"/>
          <w:marBottom w:val="0"/>
          <w:divBdr>
            <w:top w:val="none" w:sz="0" w:space="0" w:color="auto"/>
            <w:left w:val="none" w:sz="0" w:space="0" w:color="auto"/>
            <w:bottom w:val="none" w:sz="0" w:space="0" w:color="auto"/>
            <w:right w:val="none" w:sz="0" w:space="0" w:color="auto"/>
          </w:divBdr>
        </w:div>
        <w:div w:id="562302986">
          <w:marLeft w:val="432"/>
          <w:marRight w:val="0"/>
          <w:marTop w:val="115"/>
          <w:marBottom w:val="0"/>
          <w:divBdr>
            <w:top w:val="none" w:sz="0" w:space="0" w:color="auto"/>
            <w:left w:val="none" w:sz="0" w:space="0" w:color="auto"/>
            <w:bottom w:val="none" w:sz="0" w:space="0" w:color="auto"/>
            <w:right w:val="none" w:sz="0" w:space="0" w:color="auto"/>
          </w:divBdr>
        </w:div>
        <w:div w:id="562302990">
          <w:marLeft w:val="432"/>
          <w:marRight w:val="0"/>
          <w:marTop w:val="115"/>
          <w:marBottom w:val="0"/>
          <w:divBdr>
            <w:top w:val="none" w:sz="0" w:space="0" w:color="auto"/>
            <w:left w:val="none" w:sz="0" w:space="0" w:color="auto"/>
            <w:bottom w:val="none" w:sz="0" w:space="0" w:color="auto"/>
            <w:right w:val="none" w:sz="0" w:space="0" w:color="auto"/>
          </w:divBdr>
        </w:div>
        <w:div w:id="562302991">
          <w:marLeft w:val="432"/>
          <w:marRight w:val="0"/>
          <w:marTop w:val="115"/>
          <w:marBottom w:val="0"/>
          <w:divBdr>
            <w:top w:val="none" w:sz="0" w:space="0" w:color="auto"/>
            <w:left w:val="none" w:sz="0" w:space="0" w:color="auto"/>
            <w:bottom w:val="none" w:sz="0" w:space="0" w:color="auto"/>
            <w:right w:val="none" w:sz="0" w:space="0" w:color="auto"/>
          </w:divBdr>
        </w:div>
        <w:div w:id="562302993">
          <w:marLeft w:val="432"/>
          <w:marRight w:val="0"/>
          <w:marTop w:val="115"/>
          <w:marBottom w:val="0"/>
          <w:divBdr>
            <w:top w:val="none" w:sz="0" w:space="0" w:color="auto"/>
            <w:left w:val="none" w:sz="0" w:space="0" w:color="auto"/>
            <w:bottom w:val="none" w:sz="0" w:space="0" w:color="auto"/>
            <w:right w:val="none" w:sz="0" w:space="0" w:color="auto"/>
          </w:divBdr>
        </w:div>
        <w:div w:id="562303001">
          <w:marLeft w:val="864"/>
          <w:marRight w:val="0"/>
          <w:marTop w:val="75"/>
          <w:marBottom w:val="0"/>
          <w:divBdr>
            <w:top w:val="none" w:sz="0" w:space="0" w:color="auto"/>
            <w:left w:val="none" w:sz="0" w:space="0" w:color="auto"/>
            <w:bottom w:val="none" w:sz="0" w:space="0" w:color="auto"/>
            <w:right w:val="none" w:sz="0" w:space="0" w:color="auto"/>
          </w:divBdr>
        </w:div>
        <w:div w:id="562303002">
          <w:marLeft w:val="1296"/>
          <w:marRight w:val="0"/>
          <w:marTop w:val="75"/>
          <w:marBottom w:val="0"/>
          <w:divBdr>
            <w:top w:val="none" w:sz="0" w:space="0" w:color="auto"/>
            <w:left w:val="none" w:sz="0" w:space="0" w:color="auto"/>
            <w:bottom w:val="none" w:sz="0" w:space="0" w:color="auto"/>
            <w:right w:val="none" w:sz="0" w:space="0" w:color="auto"/>
          </w:divBdr>
        </w:div>
        <w:div w:id="562303004">
          <w:marLeft w:val="432"/>
          <w:marRight w:val="0"/>
          <w:marTop w:val="115"/>
          <w:marBottom w:val="0"/>
          <w:divBdr>
            <w:top w:val="none" w:sz="0" w:space="0" w:color="auto"/>
            <w:left w:val="none" w:sz="0" w:space="0" w:color="auto"/>
            <w:bottom w:val="none" w:sz="0" w:space="0" w:color="auto"/>
            <w:right w:val="none" w:sz="0" w:space="0" w:color="auto"/>
          </w:divBdr>
        </w:div>
        <w:div w:id="562303008">
          <w:marLeft w:val="432"/>
          <w:marRight w:val="0"/>
          <w:marTop w:val="115"/>
          <w:marBottom w:val="0"/>
          <w:divBdr>
            <w:top w:val="none" w:sz="0" w:space="0" w:color="auto"/>
            <w:left w:val="none" w:sz="0" w:space="0" w:color="auto"/>
            <w:bottom w:val="none" w:sz="0" w:space="0" w:color="auto"/>
            <w:right w:val="none" w:sz="0" w:space="0" w:color="auto"/>
          </w:divBdr>
        </w:div>
        <w:div w:id="562303011">
          <w:marLeft w:val="432"/>
          <w:marRight w:val="0"/>
          <w:marTop w:val="115"/>
          <w:marBottom w:val="0"/>
          <w:divBdr>
            <w:top w:val="none" w:sz="0" w:space="0" w:color="auto"/>
            <w:left w:val="none" w:sz="0" w:space="0" w:color="auto"/>
            <w:bottom w:val="none" w:sz="0" w:space="0" w:color="auto"/>
            <w:right w:val="none" w:sz="0" w:space="0" w:color="auto"/>
          </w:divBdr>
        </w:div>
        <w:div w:id="562303013">
          <w:marLeft w:val="864"/>
          <w:marRight w:val="0"/>
          <w:marTop w:val="75"/>
          <w:marBottom w:val="0"/>
          <w:divBdr>
            <w:top w:val="none" w:sz="0" w:space="0" w:color="auto"/>
            <w:left w:val="none" w:sz="0" w:space="0" w:color="auto"/>
            <w:bottom w:val="none" w:sz="0" w:space="0" w:color="auto"/>
            <w:right w:val="none" w:sz="0" w:space="0" w:color="auto"/>
          </w:divBdr>
        </w:div>
        <w:div w:id="562303014">
          <w:marLeft w:val="432"/>
          <w:marRight w:val="0"/>
          <w:marTop w:val="115"/>
          <w:marBottom w:val="0"/>
          <w:divBdr>
            <w:top w:val="none" w:sz="0" w:space="0" w:color="auto"/>
            <w:left w:val="none" w:sz="0" w:space="0" w:color="auto"/>
            <w:bottom w:val="none" w:sz="0" w:space="0" w:color="auto"/>
            <w:right w:val="none" w:sz="0" w:space="0" w:color="auto"/>
          </w:divBdr>
        </w:div>
        <w:div w:id="562303015">
          <w:marLeft w:val="432"/>
          <w:marRight w:val="0"/>
          <w:marTop w:val="115"/>
          <w:marBottom w:val="0"/>
          <w:divBdr>
            <w:top w:val="none" w:sz="0" w:space="0" w:color="auto"/>
            <w:left w:val="none" w:sz="0" w:space="0" w:color="auto"/>
            <w:bottom w:val="none" w:sz="0" w:space="0" w:color="auto"/>
            <w:right w:val="none" w:sz="0" w:space="0" w:color="auto"/>
          </w:divBdr>
        </w:div>
        <w:div w:id="562303021">
          <w:marLeft w:val="432"/>
          <w:marRight w:val="0"/>
          <w:marTop w:val="115"/>
          <w:marBottom w:val="0"/>
          <w:divBdr>
            <w:top w:val="none" w:sz="0" w:space="0" w:color="auto"/>
            <w:left w:val="none" w:sz="0" w:space="0" w:color="auto"/>
            <w:bottom w:val="none" w:sz="0" w:space="0" w:color="auto"/>
            <w:right w:val="none" w:sz="0" w:space="0" w:color="auto"/>
          </w:divBdr>
        </w:div>
        <w:div w:id="562303024">
          <w:marLeft w:val="432"/>
          <w:marRight w:val="0"/>
          <w:marTop w:val="115"/>
          <w:marBottom w:val="0"/>
          <w:divBdr>
            <w:top w:val="none" w:sz="0" w:space="0" w:color="auto"/>
            <w:left w:val="none" w:sz="0" w:space="0" w:color="auto"/>
            <w:bottom w:val="none" w:sz="0" w:space="0" w:color="auto"/>
            <w:right w:val="none" w:sz="0" w:space="0" w:color="auto"/>
          </w:divBdr>
        </w:div>
        <w:div w:id="562303025">
          <w:marLeft w:val="432"/>
          <w:marRight w:val="0"/>
          <w:marTop w:val="115"/>
          <w:marBottom w:val="0"/>
          <w:divBdr>
            <w:top w:val="none" w:sz="0" w:space="0" w:color="auto"/>
            <w:left w:val="none" w:sz="0" w:space="0" w:color="auto"/>
            <w:bottom w:val="none" w:sz="0" w:space="0" w:color="auto"/>
            <w:right w:val="none" w:sz="0" w:space="0" w:color="auto"/>
          </w:divBdr>
        </w:div>
        <w:div w:id="562303026">
          <w:marLeft w:val="432"/>
          <w:marRight w:val="0"/>
          <w:marTop w:val="115"/>
          <w:marBottom w:val="0"/>
          <w:divBdr>
            <w:top w:val="none" w:sz="0" w:space="0" w:color="auto"/>
            <w:left w:val="none" w:sz="0" w:space="0" w:color="auto"/>
            <w:bottom w:val="none" w:sz="0" w:space="0" w:color="auto"/>
            <w:right w:val="none" w:sz="0" w:space="0" w:color="auto"/>
          </w:divBdr>
        </w:div>
        <w:div w:id="562303027">
          <w:marLeft w:val="864"/>
          <w:marRight w:val="0"/>
          <w:marTop w:val="75"/>
          <w:marBottom w:val="0"/>
          <w:divBdr>
            <w:top w:val="none" w:sz="0" w:space="0" w:color="auto"/>
            <w:left w:val="none" w:sz="0" w:space="0" w:color="auto"/>
            <w:bottom w:val="none" w:sz="0" w:space="0" w:color="auto"/>
            <w:right w:val="none" w:sz="0" w:space="0" w:color="auto"/>
          </w:divBdr>
        </w:div>
        <w:div w:id="562303028">
          <w:marLeft w:val="432"/>
          <w:marRight w:val="0"/>
          <w:marTop w:val="115"/>
          <w:marBottom w:val="0"/>
          <w:divBdr>
            <w:top w:val="none" w:sz="0" w:space="0" w:color="auto"/>
            <w:left w:val="none" w:sz="0" w:space="0" w:color="auto"/>
            <w:bottom w:val="none" w:sz="0" w:space="0" w:color="auto"/>
            <w:right w:val="none" w:sz="0" w:space="0" w:color="auto"/>
          </w:divBdr>
        </w:div>
        <w:div w:id="562303035">
          <w:marLeft w:val="432"/>
          <w:marRight w:val="0"/>
          <w:marTop w:val="115"/>
          <w:marBottom w:val="0"/>
          <w:divBdr>
            <w:top w:val="none" w:sz="0" w:space="0" w:color="auto"/>
            <w:left w:val="none" w:sz="0" w:space="0" w:color="auto"/>
            <w:bottom w:val="none" w:sz="0" w:space="0" w:color="auto"/>
            <w:right w:val="none" w:sz="0" w:space="0" w:color="auto"/>
          </w:divBdr>
        </w:div>
        <w:div w:id="562303036">
          <w:marLeft w:val="432"/>
          <w:marRight w:val="0"/>
          <w:marTop w:val="115"/>
          <w:marBottom w:val="0"/>
          <w:divBdr>
            <w:top w:val="none" w:sz="0" w:space="0" w:color="auto"/>
            <w:left w:val="none" w:sz="0" w:space="0" w:color="auto"/>
            <w:bottom w:val="none" w:sz="0" w:space="0" w:color="auto"/>
            <w:right w:val="none" w:sz="0" w:space="0" w:color="auto"/>
          </w:divBdr>
        </w:div>
        <w:div w:id="562303037">
          <w:marLeft w:val="432"/>
          <w:marRight w:val="0"/>
          <w:marTop w:val="115"/>
          <w:marBottom w:val="0"/>
          <w:divBdr>
            <w:top w:val="none" w:sz="0" w:space="0" w:color="auto"/>
            <w:left w:val="none" w:sz="0" w:space="0" w:color="auto"/>
            <w:bottom w:val="none" w:sz="0" w:space="0" w:color="auto"/>
            <w:right w:val="none" w:sz="0" w:space="0" w:color="auto"/>
          </w:divBdr>
        </w:div>
        <w:div w:id="562303038">
          <w:marLeft w:val="432"/>
          <w:marRight w:val="0"/>
          <w:marTop w:val="115"/>
          <w:marBottom w:val="0"/>
          <w:divBdr>
            <w:top w:val="none" w:sz="0" w:space="0" w:color="auto"/>
            <w:left w:val="none" w:sz="0" w:space="0" w:color="auto"/>
            <w:bottom w:val="none" w:sz="0" w:space="0" w:color="auto"/>
            <w:right w:val="none" w:sz="0" w:space="0" w:color="auto"/>
          </w:divBdr>
        </w:div>
        <w:div w:id="562303040">
          <w:marLeft w:val="432"/>
          <w:marRight w:val="0"/>
          <w:marTop w:val="115"/>
          <w:marBottom w:val="0"/>
          <w:divBdr>
            <w:top w:val="none" w:sz="0" w:space="0" w:color="auto"/>
            <w:left w:val="none" w:sz="0" w:space="0" w:color="auto"/>
            <w:bottom w:val="none" w:sz="0" w:space="0" w:color="auto"/>
            <w:right w:val="none" w:sz="0" w:space="0" w:color="auto"/>
          </w:divBdr>
        </w:div>
        <w:div w:id="562303042">
          <w:marLeft w:val="432"/>
          <w:marRight w:val="0"/>
          <w:marTop w:val="115"/>
          <w:marBottom w:val="0"/>
          <w:divBdr>
            <w:top w:val="none" w:sz="0" w:space="0" w:color="auto"/>
            <w:left w:val="none" w:sz="0" w:space="0" w:color="auto"/>
            <w:bottom w:val="none" w:sz="0" w:space="0" w:color="auto"/>
            <w:right w:val="none" w:sz="0" w:space="0" w:color="auto"/>
          </w:divBdr>
        </w:div>
        <w:div w:id="562303044">
          <w:marLeft w:val="432"/>
          <w:marRight w:val="0"/>
          <w:marTop w:val="115"/>
          <w:marBottom w:val="0"/>
          <w:divBdr>
            <w:top w:val="none" w:sz="0" w:space="0" w:color="auto"/>
            <w:left w:val="none" w:sz="0" w:space="0" w:color="auto"/>
            <w:bottom w:val="none" w:sz="0" w:space="0" w:color="auto"/>
            <w:right w:val="none" w:sz="0" w:space="0" w:color="auto"/>
          </w:divBdr>
        </w:div>
        <w:div w:id="562303048">
          <w:marLeft w:val="432"/>
          <w:marRight w:val="0"/>
          <w:marTop w:val="115"/>
          <w:marBottom w:val="0"/>
          <w:divBdr>
            <w:top w:val="none" w:sz="0" w:space="0" w:color="auto"/>
            <w:left w:val="none" w:sz="0" w:space="0" w:color="auto"/>
            <w:bottom w:val="none" w:sz="0" w:space="0" w:color="auto"/>
            <w:right w:val="none" w:sz="0" w:space="0" w:color="auto"/>
          </w:divBdr>
        </w:div>
        <w:div w:id="562303049">
          <w:marLeft w:val="432"/>
          <w:marRight w:val="0"/>
          <w:marTop w:val="115"/>
          <w:marBottom w:val="0"/>
          <w:divBdr>
            <w:top w:val="none" w:sz="0" w:space="0" w:color="auto"/>
            <w:left w:val="none" w:sz="0" w:space="0" w:color="auto"/>
            <w:bottom w:val="none" w:sz="0" w:space="0" w:color="auto"/>
            <w:right w:val="none" w:sz="0" w:space="0" w:color="auto"/>
          </w:divBdr>
        </w:div>
        <w:div w:id="562303052">
          <w:marLeft w:val="432"/>
          <w:marRight w:val="0"/>
          <w:marTop w:val="115"/>
          <w:marBottom w:val="0"/>
          <w:divBdr>
            <w:top w:val="none" w:sz="0" w:space="0" w:color="auto"/>
            <w:left w:val="none" w:sz="0" w:space="0" w:color="auto"/>
            <w:bottom w:val="none" w:sz="0" w:space="0" w:color="auto"/>
            <w:right w:val="none" w:sz="0" w:space="0" w:color="auto"/>
          </w:divBdr>
        </w:div>
        <w:div w:id="562303053">
          <w:marLeft w:val="432"/>
          <w:marRight w:val="0"/>
          <w:marTop w:val="115"/>
          <w:marBottom w:val="0"/>
          <w:divBdr>
            <w:top w:val="none" w:sz="0" w:space="0" w:color="auto"/>
            <w:left w:val="none" w:sz="0" w:space="0" w:color="auto"/>
            <w:bottom w:val="none" w:sz="0" w:space="0" w:color="auto"/>
            <w:right w:val="none" w:sz="0" w:space="0" w:color="auto"/>
          </w:divBdr>
        </w:div>
        <w:div w:id="562303054">
          <w:marLeft w:val="432"/>
          <w:marRight w:val="0"/>
          <w:marTop w:val="115"/>
          <w:marBottom w:val="0"/>
          <w:divBdr>
            <w:top w:val="none" w:sz="0" w:space="0" w:color="auto"/>
            <w:left w:val="none" w:sz="0" w:space="0" w:color="auto"/>
            <w:bottom w:val="none" w:sz="0" w:space="0" w:color="auto"/>
            <w:right w:val="none" w:sz="0" w:space="0" w:color="auto"/>
          </w:divBdr>
        </w:div>
        <w:div w:id="562303056">
          <w:marLeft w:val="864"/>
          <w:marRight w:val="0"/>
          <w:marTop w:val="75"/>
          <w:marBottom w:val="0"/>
          <w:divBdr>
            <w:top w:val="none" w:sz="0" w:space="0" w:color="auto"/>
            <w:left w:val="none" w:sz="0" w:space="0" w:color="auto"/>
            <w:bottom w:val="none" w:sz="0" w:space="0" w:color="auto"/>
            <w:right w:val="none" w:sz="0" w:space="0" w:color="auto"/>
          </w:divBdr>
        </w:div>
        <w:div w:id="562303059">
          <w:marLeft w:val="432"/>
          <w:marRight w:val="0"/>
          <w:marTop w:val="115"/>
          <w:marBottom w:val="0"/>
          <w:divBdr>
            <w:top w:val="none" w:sz="0" w:space="0" w:color="auto"/>
            <w:left w:val="none" w:sz="0" w:space="0" w:color="auto"/>
            <w:bottom w:val="none" w:sz="0" w:space="0" w:color="auto"/>
            <w:right w:val="none" w:sz="0" w:space="0" w:color="auto"/>
          </w:divBdr>
        </w:div>
        <w:div w:id="562303061">
          <w:marLeft w:val="864"/>
          <w:marRight w:val="0"/>
          <w:marTop w:val="75"/>
          <w:marBottom w:val="0"/>
          <w:divBdr>
            <w:top w:val="none" w:sz="0" w:space="0" w:color="auto"/>
            <w:left w:val="none" w:sz="0" w:space="0" w:color="auto"/>
            <w:bottom w:val="none" w:sz="0" w:space="0" w:color="auto"/>
            <w:right w:val="none" w:sz="0" w:space="0" w:color="auto"/>
          </w:divBdr>
        </w:div>
        <w:div w:id="562303064">
          <w:marLeft w:val="432"/>
          <w:marRight w:val="0"/>
          <w:marTop w:val="115"/>
          <w:marBottom w:val="0"/>
          <w:divBdr>
            <w:top w:val="none" w:sz="0" w:space="0" w:color="auto"/>
            <w:left w:val="none" w:sz="0" w:space="0" w:color="auto"/>
            <w:bottom w:val="none" w:sz="0" w:space="0" w:color="auto"/>
            <w:right w:val="none" w:sz="0" w:space="0" w:color="auto"/>
          </w:divBdr>
        </w:div>
        <w:div w:id="562303065">
          <w:marLeft w:val="432"/>
          <w:marRight w:val="0"/>
          <w:marTop w:val="115"/>
          <w:marBottom w:val="0"/>
          <w:divBdr>
            <w:top w:val="none" w:sz="0" w:space="0" w:color="auto"/>
            <w:left w:val="none" w:sz="0" w:space="0" w:color="auto"/>
            <w:bottom w:val="none" w:sz="0" w:space="0" w:color="auto"/>
            <w:right w:val="none" w:sz="0" w:space="0" w:color="auto"/>
          </w:divBdr>
        </w:div>
        <w:div w:id="562303068">
          <w:marLeft w:val="432"/>
          <w:marRight w:val="0"/>
          <w:marTop w:val="115"/>
          <w:marBottom w:val="0"/>
          <w:divBdr>
            <w:top w:val="none" w:sz="0" w:space="0" w:color="auto"/>
            <w:left w:val="none" w:sz="0" w:space="0" w:color="auto"/>
            <w:bottom w:val="none" w:sz="0" w:space="0" w:color="auto"/>
            <w:right w:val="none" w:sz="0" w:space="0" w:color="auto"/>
          </w:divBdr>
        </w:div>
        <w:div w:id="562303069">
          <w:marLeft w:val="432"/>
          <w:marRight w:val="0"/>
          <w:marTop w:val="115"/>
          <w:marBottom w:val="0"/>
          <w:divBdr>
            <w:top w:val="none" w:sz="0" w:space="0" w:color="auto"/>
            <w:left w:val="none" w:sz="0" w:space="0" w:color="auto"/>
            <w:bottom w:val="none" w:sz="0" w:space="0" w:color="auto"/>
            <w:right w:val="none" w:sz="0" w:space="0" w:color="auto"/>
          </w:divBdr>
        </w:div>
        <w:div w:id="562303073">
          <w:marLeft w:val="432"/>
          <w:marRight w:val="0"/>
          <w:marTop w:val="115"/>
          <w:marBottom w:val="0"/>
          <w:divBdr>
            <w:top w:val="none" w:sz="0" w:space="0" w:color="auto"/>
            <w:left w:val="none" w:sz="0" w:space="0" w:color="auto"/>
            <w:bottom w:val="none" w:sz="0" w:space="0" w:color="auto"/>
            <w:right w:val="none" w:sz="0" w:space="0" w:color="auto"/>
          </w:divBdr>
        </w:div>
        <w:div w:id="562303074">
          <w:marLeft w:val="864"/>
          <w:marRight w:val="0"/>
          <w:marTop w:val="75"/>
          <w:marBottom w:val="0"/>
          <w:divBdr>
            <w:top w:val="none" w:sz="0" w:space="0" w:color="auto"/>
            <w:left w:val="none" w:sz="0" w:space="0" w:color="auto"/>
            <w:bottom w:val="none" w:sz="0" w:space="0" w:color="auto"/>
            <w:right w:val="none" w:sz="0" w:space="0" w:color="auto"/>
          </w:divBdr>
        </w:div>
        <w:div w:id="562303081">
          <w:marLeft w:val="864"/>
          <w:marRight w:val="0"/>
          <w:marTop w:val="75"/>
          <w:marBottom w:val="0"/>
          <w:divBdr>
            <w:top w:val="none" w:sz="0" w:space="0" w:color="auto"/>
            <w:left w:val="none" w:sz="0" w:space="0" w:color="auto"/>
            <w:bottom w:val="none" w:sz="0" w:space="0" w:color="auto"/>
            <w:right w:val="none" w:sz="0" w:space="0" w:color="auto"/>
          </w:divBdr>
        </w:div>
        <w:div w:id="562303095">
          <w:marLeft w:val="432"/>
          <w:marRight w:val="0"/>
          <w:marTop w:val="115"/>
          <w:marBottom w:val="0"/>
          <w:divBdr>
            <w:top w:val="none" w:sz="0" w:space="0" w:color="auto"/>
            <w:left w:val="none" w:sz="0" w:space="0" w:color="auto"/>
            <w:bottom w:val="none" w:sz="0" w:space="0" w:color="auto"/>
            <w:right w:val="none" w:sz="0" w:space="0" w:color="auto"/>
          </w:divBdr>
        </w:div>
        <w:div w:id="562303096">
          <w:marLeft w:val="432"/>
          <w:marRight w:val="0"/>
          <w:marTop w:val="115"/>
          <w:marBottom w:val="0"/>
          <w:divBdr>
            <w:top w:val="none" w:sz="0" w:space="0" w:color="auto"/>
            <w:left w:val="none" w:sz="0" w:space="0" w:color="auto"/>
            <w:bottom w:val="none" w:sz="0" w:space="0" w:color="auto"/>
            <w:right w:val="none" w:sz="0" w:space="0" w:color="auto"/>
          </w:divBdr>
        </w:div>
        <w:div w:id="562303101">
          <w:marLeft w:val="432"/>
          <w:marRight w:val="0"/>
          <w:marTop w:val="115"/>
          <w:marBottom w:val="0"/>
          <w:divBdr>
            <w:top w:val="none" w:sz="0" w:space="0" w:color="auto"/>
            <w:left w:val="none" w:sz="0" w:space="0" w:color="auto"/>
            <w:bottom w:val="none" w:sz="0" w:space="0" w:color="auto"/>
            <w:right w:val="none" w:sz="0" w:space="0" w:color="auto"/>
          </w:divBdr>
        </w:div>
        <w:div w:id="562303105">
          <w:marLeft w:val="864"/>
          <w:marRight w:val="0"/>
          <w:marTop w:val="75"/>
          <w:marBottom w:val="0"/>
          <w:divBdr>
            <w:top w:val="none" w:sz="0" w:space="0" w:color="auto"/>
            <w:left w:val="none" w:sz="0" w:space="0" w:color="auto"/>
            <w:bottom w:val="none" w:sz="0" w:space="0" w:color="auto"/>
            <w:right w:val="none" w:sz="0" w:space="0" w:color="auto"/>
          </w:divBdr>
        </w:div>
        <w:div w:id="562303109">
          <w:marLeft w:val="432"/>
          <w:marRight w:val="0"/>
          <w:marTop w:val="115"/>
          <w:marBottom w:val="0"/>
          <w:divBdr>
            <w:top w:val="none" w:sz="0" w:space="0" w:color="auto"/>
            <w:left w:val="none" w:sz="0" w:space="0" w:color="auto"/>
            <w:bottom w:val="none" w:sz="0" w:space="0" w:color="auto"/>
            <w:right w:val="none" w:sz="0" w:space="0" w:color="auto"/>
          </w:divBdr>
        </w:div>
        <w:div w:id="562303110">
          <w:marLeft w:val="432"/>
          <w:marRight w:val="0"/>
          <w:marTop w:val="115"/>
          <w:marBottom w:val="0"/>
          <w:divBdr>
            <w:top w:val="none" w:sz="0" w:space="0" w:color="auto"/>
            <w:left w:val="none" w:sz="0" w:space="0" w:color="auto"/>
            <w:bottom w:val="none" w:sz="0" w:space="0" w:color="auto"/>
            <w:right w:val="none" w:sz="0" w:space="0" w:color="auto"/>
          </w:divBdr>
        </w:div>
        <w:div w:id="562303115">
          <w:marLeft w:val="432"/>
          <w:marRight w:val="0"/>
          <w:marTop w:val="115"/>
          <w:marBottom w:val="0"/>
          <w:divBdr>
            <w:top w:val="none" w:sz="0" w:space="0" w:color="auto"/>
            <w:left w:val="none" w:sz="0" w:space="0" w:color="auto"/>
            <w:bottom w:val="none" w:sz="0" w:space="0" w:color="auto"/>
            <w:right w:val="none" w:sz="0" w:space="0" w:color="auto"/>
          </w:divBdr>
        </w:div>
        <w:div w:id="562303116">
          <w:marLeft w:val="864"/>
          <w:marRight w:val="0"/>
          <w:marTop w:val="75"/>
          <w:marBottom w:val="0"/>
          <w:divBdr>
            <w:top w:val="none" w:sz="0" w:space="0" w:color="auto"/>
            <w:left w:val="none" w:sz="0" w:space="0" w:color="auto"/>
            <w:bottom w:val="none" w:sz="0" w:space="0" w:color="auto"/>
            <w:right w:val="none" w:sz="0" w:space="0" w:color="auto"/>
          </w:divBdr>
        </w:div>
        <w:div w:id="562303120">
          <w:marLeft w:val="432"/>
          <w:marRight w:val="0"/>
          <w:marTop w:val="115"/>
          <w:marBottom w:val="0"/>
          <w:divBdr>
            <w:top w:val="none" w:sz="0" w:space="0" w:color="auto"/>
            <w:left w:val="none" w:sz="0" w:space="0" w:color="auto"/>
            <w:bottom w:val="none" w:sz="0" w:space="0" w:color="auto"/>
            <w:right w:val="none" w:sz="0" w:space="0" w:color="auto"/>
          </w:divBdr>
        </w:div>
        <w:div w:id="562303125">
          <w:marLeft w:val="432"/>
          <w:marRight w:val="0"/>
          <w:marTop w:val="115"/>
          <w:marBottom w:val="0"/>
          <w:divBdr>
            <w:top w:val="none" w:sz="0" w:space="0" w:color="auto"/>
            <w:left w:val="none" w:sz="0" w:space="0" w:color="auto"/>
            <w:bottom w:val="none" w:sz="0" w:space="0" w:color="auto"/>
            <w:right w:val="none" w:sz="0" w:space="0" w:color="auto"/>
          </w:divBdr>
        </w:div>
        <w:div w:id="562303127">
          <w:marLeft w:val="864"/>
          <w:marRight w:val="0"/>
          <w:marTop w:val="75"/>
          <w:marBottom w:val="0"/>
          <w:divBdr>
            <w:top w:val="none" w:sz="0" w:space="0" w:color="auto"/>
            <w:left w:val="none" w:sz="0" w:space="0" w:color="auto"/>
            <w:bottom w:val="none" w:sz="0" w:space="0" w:color="auto"/>
            <w:right w:val="none" w:sz="0" w:space="0" w:color="auto"/>
          </w:divBdr>
        </w:div>
        <w:div w:id="562303128">
          <w:marLeft w:val="1296"/>
          <w:marRight w:val="0"/>
          <w:marTop w:val="75"/>
          <w:marBottom w:val="0"/>
          <w:divBdr>
            <w:top w:val="none" w:sz="0" w:space="0" w:color="auto"/>
            <w:left w:val="none" w:sz="0" w:space="0" w:color="auto"/>
            <w:bottom w:val="none" w:sz="0" w:space="0" w:color="auto"/>
            <w:right w:val="none" w:sz="0" w:space="0" w:color="auto"/>
          </w:divBdr>
        </w:div>
        <w:div w:id="562303133">
          <w:marLeft w:val="1296"/>
          <w:marRight w:val="0"/>
          <w:marTop w:val="75"/>
          <w:marBottom w:val="0"/>
          <w:divBdr>
            <w:top w:val="none" w:sz="0" w:space="0" w:color="auto"/>
            <w:left w:val="none" w:sz="0" w:space="0" w:color="auto"/>
            <w:bottom w:val="none" w:sz="0" w:space="0" w:color="auto"/>
            <w:right w:val="none" w:sz="0" w:space="0" w:color="auto"/>
          </w:divBdr>
        </w:div>
        <w:div w:id="562303139">
          <w:marLeft w:val="432"/>
          <w:marRight w:val="0"/>
          <w:marTop w:val="115"/>
          <w:marBottom w:val="0"/>
          <w:divBdr>
            <w:top w:val="none" w:sz="0" w:space="0" w:color="auto"/>
            <w:left w:val="none" w:sz="0" w:space="0" w:color="auto"/>
            <w:bottom w:val="none" w:sz="0" w:space="0" w:color="auto"/>
            <w:right w:val="none" w:sz="0" w:space="0" w:color="auto"/>
          </w:divBdr>
        </w:div>
        <w:div w:id="562303144">
          <w:marLeft w:val="432"/>
          <w:marRight w:val="0"/>
          <w:marTop w:val="115"/>
          <w:marBottom w:val="0"/>
          <w:divBdr>
            <w:top w:val="none" w:sz="0" w:space="0" w:color="auto"/>
            <w:left w:val="none" w:sz="0" w:space="0" w:color="auto"/>
            <w:bottom w:val="none" w:sz="0" w:space="0" w:color="auto"/>
            <w:right w:val="none" w:sz="0" w:space="0" w:color="auto"/>
          </w:divBdr>
        </w:div>
        <w:div w:id="562303154">
          <w:marLeft w:val="432"/>
          <w:marRight w:val="0"/>
          <w:marTop w:val="115"/>
          <w:marBottom w:val="0"/>
          <w:divBdr>
            <w:top w:val="none" w:sz="0" w:space="0" w:color="auto"/>
            <w:left w:val="none" w:sz="0" w:space="0" w:color="auto"/>
            <w:bottom w:val="none" w:sz="0" w:space="0" w:color="auto"/>
            <w:right w:val="none" w:sz="0" w:space="0" w:color="auto"/>
          </w:divBdr>
        </w:div>
        <w:div w:id="562303156">
          <w:marLeft w:val="432"/>
          <w:marRight w:val="0"/>
          <w:marTop w:val="115"/>
          <w:marBottom w:val="0"/>
          <w:divBdr>
            <w:top w:val="none" w:sz="0" w:space="0" w:color="auto"/>
            <w:left w:val="none" w:sz="0" w:space="0" w:color="auto"/>
            <w:bottom w:val="none" w:sz="0" w:space="0" w:color="auto"/>
            <w:right w:val="none" w:sz="0" w:space="0" w:color="auto"/>
          </w:divBdr>
        </w:div>
        <w:div w:id="562303157">
          <w:marLeft w:val="864"/>
          <w:marRight w:val="0"/>
          <w:marTop w:val="75"/>
          <w:marBottom w:val="0"/>
          <w:divBdr>
            <w:top w:val="none" w:sz="0" w:space="0" w:color="auto"/>
            <w:left w:val="none" w:sz="0" w:space="0" w:color="auto"/>
            <w:bottom w:val="none" w:sz="0" w:space="0" w:color="auto"/>
            <w:right w:val="none" w:sz="0" w:space="0" w:color="auto"/>
          </w:divBdr>
        </w:div>
        <w:div w:id="562303158">
          <w:marLeft w:val="432"/>
          <w:marRight w:val="0"/>
          <w:marTop w:val="115"/>
          <w:marBottom w:val="0"/>
          <w:divBdr>
            <w:top w:val="none" w:sz="0" w:space="0" w:color="auto"/>
            <w:left w:val="none" w:sz="0" w:space="0" w:color="auto"/>
            <w:bottom w:val="none" w:sz="0" w:space="0" w:color="auto"/>
            <w:right w:val="none" w:sz="0" w:space="0" w:color="auto"/>
          </w:divBdr>
        </w:div>
        <w:div w:id="562303161">
          <w:marLeft w:val="432"/>
          <w:marRight w:val="0"/>
          <w:marTop w:val="115"/>
          <w:marBottom w:val="0"/>
          <w:divBdr>
            <w:top w:val="none" w:sz="0" w:space="0" w:color="auto"/>
            <w:left w:val="none" w:sz="0" w:space="0" w:color="auto"/>
            <w:bottom w:val="none" w:sz="0" w:space="0" w:color="auto"/>
            <w:right w:val="none" w:sz="0" w:space="0" w:color="auto"/>
          </w:divBdr>
        </w:div>
        <w:div w:id="562303162">
          <w:marLeft w:val="432"/>
          <w:marRight w:val="0"/>
          <w:marTop w:val="115"/>
          <w:marBottom w:val="0"/>
          <w:divBdr>
            <w:top w:val="none" w:sz="0" w:space="0" w:color="auto"/>
            <w:left w:val="none" w:sz="0" w:space="0" w:color="auto"/>
            <w:bottom w:val="none" w:sz="0" w:space="0" w:color="auto"/>
            <w:right w:val="none" w:sz="0" w:space="0" w:color="auto"/>
          </w:divBdr>
        </w:div>
        <w:div w:id="562303171">
          <w:marLeft w:val="432"/>
          <w:marRight w:val="0"/>
          <w:marTop w:val="115"/>
          <w:marBottom w:val="0"/>
          <w:divBdr>
            <w:top w:val="none" w:sz="0" w:space="0" w:color="auto"/>
            <w:left w:val="none" w:sz="0" w:space="0" w:color="auto"/>
            <w:bottom w:val="none" w:sz="0" w:space="0" w:color="auto"/>
            <w:right w:val="none" w:sz="0" w:space="0" w:color="auto"/>
          </w:divBdr>
        </w:div>
        <w:div w:id="562303175">
          <w:marLeft w:val="432"/>
          <w:marRight w:val="0"/>
          <w:marTop w:val="115"/>
          <w:marBottom w:val="0"/>
          <w:divBdr>
            <w:top w:val="none" w:sz="0" w:space="0" w:color="auto"/>
            <w:left w:val="none" w:sz="0" w:space="0" w:color="auto"/>
            <w:bottom w:val="none" w:sz="0" w:space="0" w:color="auto"/>
            <w:right w:val="none" w:sz="0" w:space="0" w:color="auto"/>
          </w:divBdr>
        </w:div>
        <w:div w:id="562303177">
          <w:marLeft w:val="432"/>
          <w:marRight w:val="0"/>
          <w:marTop w:val="115"/>
          <w:marBottom w:val="0"/>
          <w:divBdr>
            <w:top w:val="none" w:sz="0" w:space="0" w:color="auto"/>
            <w:left w:val="none" w:sz="0" w:space="0" w:color="auto"/>
            <w:bottom w:val="none" w:sz="0" w:space="0" w:color="auto"/>
            <w:right w:val="none" w:sz="0" w:space="0" w:color="auto"/>
          </w:divBdr>
        </w:div>
        <w:div w:id="562303178">
          <w:marLeft w:val="432"/>
          <w:marRight w:val="0"/>
          <w:marTop w:val="115"/>
          <w:marBottom w:val="0"/>
          <w:divBdr>
            <w:top w:val="none" w:sz="0" w:space="0" w:color="auto"/>
            <w:left w:val="none" w:sz="0" w:space="0" w:color="auto"/>
            <w:bottom w:val="none" w:sz="0" w:space="0" w:color="auto"/>
            <w:right w:val="none" w:sz="0" w:space="0" w:color="auto"/>
          </w:divBdr>
        </w:div>
        <w:div w:id="562303180">
          <w:marLeft w:val="864"/>
          <w:marRight w:val="0"/>
          <w:marTop w:val="75"/>
          <w:marBottom w:val="0"/>
          <w:divBdr>
            <w:top w:val="none" w:sz="0" w:space="0" w:color="auto"/>
            <w:left w:val="none" w:sz="0" w:space="0" w:color="auto"/>
            <w:bottom w:val="none" w:sz="0" w:space="0" w:color="auto"/>
            <w:right w:val="none" w:sz="0" w:space="0" w:color="auto"/>
          </w:divBdr>
        </w:div>
        <w:div w:id="562303181">
          <w:marLeft w:val="432"/>
          <w:marRight w:val="0"/>
          <w:marTop w:val="115"/>
          <w:marBottom w:val="0"/>
          <w:divBdr>
            <w:top w:val="none" w:sz="0" w:space="0" w:color="auto"/>
            <w:left w:val="none" w:sz="0" w:space="0" w:color="auto"/>
            <w:bottom w:val="none" w:sz="0" w:space="0" w:color="auto"/>
            <w:right w:val="none" w:sz="0" w:space="0" w:color="auto"/>
          </w:divBdr>
        </w:div>
        <w:div w:id="562303183">
          <w:marLeft w:val="432"/>
          <w:marRight w:val="0"/>
          <w:marTop w:val="115"/>
          <w:marBottom w:val="0"/>
          <w:divBdr>
            <w:top w:val="none" w:sz="0" w:space="0" w:color="auto"/>
            <w:left w:val="none" w:sz="0" w:space="0" w:color="auto"/>
            <w:bottom w:val="none" w:sz="0" w:space="0" w:color="auto"/>
            <w:right w:val="none" w:sz="0" w:space="0" w:color="auto"/>
          </w:divBdr>
        </w:div>
        <w:div w:id="562303184">
          <w:marLeft w:val="432"/>
          <w:marRight w:val="0"/>
          <w:marTop w:val="115"/>
          <w:marBottom w:val="0"/>
          <w:divBdr>
            <w:top w:val="none" w:sz="0" w:space="0" w:color="auto"/>
            <w:left w:val="none" w:sz="0" w:space="0" w:color="auto"/>
            <w:bottom w:val="none" w:sz="0" w:space="0" w:color="auto"/>
            <w:right w:val="none" w:sz="0" w:space="0" w:color="auto"/>
          </w:divBdr>
        </w:div>
        <w:div w:id="562303188">
          <w:marLeft w:val="864"/>
          <w:marRight w:val="0"/>
          <w:marTop w:val="75"/>
          <w:marBottom w:val="0"/>
          <w:divBdr>
            <w:top w:val="none" w:sz="0" w:space="0" w:color="auto"/>
            <w:left w:val="none" w:sz="0" w:space="0" w:color="auto"/>
            <w:bottom w:val="none" w:sz="0" w:space="0" w:color="auto"/>
            <w:right w:val="none" w:sz="0" w:space="0" w:color="auto"/>
          </w:divBdr>
        </w:div>
        <w:div w:id="562303190">
          <w:marLeft w:val="864"/>
          <w:marRight w:val="0"/>
          <w:marTop w:val="75"/>
          <w:marBottom w:val="0"/>
          <w:divBdr>
            <w:top w:val="none" w:sz="0" w:space="0" w:color="auto"/>
            <w:left w:val="none" w:sz="0" w:space="0" w:color="auto"/>
            <w:bottom w:val="none" w:sz="0" w:space="0" w:color="auto"/>
            <w:right w:val="none" w:sz="0" w:space="0" w:color="auto"/>
          </w:divBdr>
        </w:div>
        <w:div w:id="562303194">
          <w:marLeft w:val="432"/>
          <w:marRight w:val="0"/>
          <w:marTop w:val="115"/>
          <w:marBottom w:val="0"/>
          <w:divBdr>
            <w:top w:val="none" w:sz="0" w:space="0" w:color="auto"/>
            <w:left w:val="none" w:sz="0" w:space="0" w:color="auto"/>
            <w:bottom w:val="none" w:sz="0" w:space="0" w:color="auto"/>
            <w:right w:val="none" w:sz="0" w:space="0" w:color="auto"/>
          </w:divBdr>
        </w:div>
        <w:div w:id="562303197">
          <w:marLeft w:val="432"/>
          <w:marRight w:val="0"/>
          <w:marTop w:val="115"/>
          <w:marBottom w:val="0"/>
          <w:divBdr>
            <w:top w:val="none" w:sz="0" w:space="0" w:color="auto"/>
            <w:left w:val="none" w:sz="0" w:space="0" w:color="auto"/>
            <w:bottom w:val="none" w:sz="0" w:space="0" w:color="auto"/>
            <w:right w:val="none" w:sz="0" w:space="0" w:color="auto"/>
          </w:divBdr>
        </w:div>
        <w:div w:id="562303206">
          <w:marLeft w:val="432"/>
          <w:marRight w:val="0"/>
          <w:marTop w:val="115"/>
          <w:marBottom w:val="0"/>
          <w:divBdr>
            <w:top w:val="none" w:sz="0" w:space="0" w:color="auto"/>
            <w:left w:val="none" w:sz="0" w:space="0" w:color="auto"/>
            <w:bottom w:val="none" w:sz="0" w:space="0" w:color="auto"/>
            <w:right w:val="none" w:sz="0" w:space="0" w:color="auto"/>
          </w:divBdr>
        </w:div>
        <w:div w:id="562303208">
          <w:marLeft w:val="432"/>
          <w:marRight w:val="0"/>
          <w:marTop w:val="115"/>
          <w:marBottom w:val="0"/>
          <w:divBdr>
            <w:top w:val="none" w:sz="0" w:space="0" w:color="auto"/>
            <w:left w:val="none" w:sz="0" w:space="0" w:color="auto"/>
            <w:bottom w:val="none" w:sz="0" w:space="0" w:color="auto"/>
            <w:right w:val="none" w:sz="0" w:space="0" w:color="auto"/>
          </w:divBdr>
        </w:div>
        <w:div w:id="562303213">
          <w:marLeft w:val="432"/>
          <w:marRight w:val="0"/>
          <w:marTop w:val="115"/>
          <w:marBottom w:val="0"/>
          <w:divBdr>
            <w:top w:val="none" w:sz="0" w:space="0" w:color="auto"/>
            <w:left w:val="none" w:sz="0" w:space="0" w:color="auto"/>
            <w:bottom w:val="none" w:sz="0" w:space="0" w:color="auto"/>
            <w:right w:val="none" w:sz="0" w:space="0" w:color="auto"/>
          </w:divBdr>
        </w:div>
        <w:div w:id="562303214">
          <w:marLeft w:val="432"/>
          <w:marRight w:val="0"/>
          <w:marTop w:val="115"/>
          <w:marBottom w:val="0"/>
          <w:divBdr>
            <w:top w:val="none" w:sz="0" w:space="0" w:color="auto"/>
            <w:left w:val="none" w:sz="0" w:space="0" w:color="auto"/>
            <w:bottom w:val="none" w:sz="0" w:space="0" w:color="auto"/>
            <w:right w:val="none" w:sz="0" w:space="0" w:color="auto"/>
          </w:divBdr>
        </w:div>
        <w:div w:id="562303215">
          <w:marLeft w:val="432"/>
          <w:marRight w:val="0"/>
          <w:marTop w:val="115"/>
          <w:marBottom w:val="0"/>
          <w:divBdr>
            <w:top w:val="none" w:sz="0" w:space="0" w:color="auto"/>
            <w:left w:val="none" w:sz="0" w:space="0" w:color="auto"/>
            <w:bottom w:val="none" w:sz="0" w:space="0" w:color="auto"/>
            <w:right w:val="none" w:sz="0" w:space="0" w:color="auto"/>
          </w:divBdr>
        </w:div>
        <w:div w:id="562303218">
          <w:marLeft w:val="432"/>
          <w:marRight w:val="0"/>
          <w:marTop w:val="115"/>
          <w:marBottom w:val="0"/>
          <w:divBdr>
            <w:top w:val="none" w:sz="0" w:space="0" w:color="auto"/>
            <w:left w:val="none" w:sz="0" w:space="0" w:color="auto"/>
            <w:bottom w:val="none" w:sz="0" w:space="0" w:color="auto"/>
            <w:right w:val="none" w:sz="0" w:space="0" w:color="auto"/>
          </w:divBdr>
        </w:div>
        <w:div w:id="562303219">
          <w:marLeft w:val="432"/>
          <w:marRight w:val="0"/>
          <w:marTop w:val="115"/>
          <w:marBottom w:val="0"/>
          <w:divBdr>
            <w:top w:val="none" w:sz="0" w:space="0" w:color="auto"/>
            <w:left w:val="none" w:sz="0" w:space="0" w:color="auto"/>
            <w:bottom w:val="none" w:sz="0" w:space="0" w:color="auto"/>
            <w:right w:val="none" w:sz="0" w:space="0" w:color="auto"/>
          </w:divBdr>
        </w:div>
        <w:div w:id="562303221">
          <w:marLeft w:val="432"/>
          <w:marRight w:val="0"/>
          <w:marTop w:val="115"/>
          <w:marBottom w:val="0"/>
          <w:divBdr>
            <w:top w:val="none" w:sz="0" w:space="0" w:color="auto"/>
            <w:left w:val="none" w:sz="0" w:space="0" w:color="auto"/>
            <w:bottom w:val="none" w:sz="0" w:space="0" w:color="auto"/>
            <w:right w:val="none" w:sz="0" w:space="0" w:color="auto"/>
          </w:divBdr>
        </w:div>
        <w:div w:id="562303224">
          <w:marLeft w:val="432"/>
          <w:marRight w:val="0"/>
          <w:marTop w:val="115"/>
          <w:marBottom w:val="0"/>
          <w:divBdr>
            <w:top w:val="none" w:sz="0" w:space="0" w:color="auto"/>
            <w:left w:val="none" w:sz="0" w:space="0" w:color="auto"/>
            <w:bottom w:val="none" w:sz="0" w:space="0" w:color="auto"/>
            <w:right w:val="none" w:sz="0" w:space="0" w:color="auto"/>
          </w:divBdr>
        </w:div>
        <w:div w:id="562303225">
          <w:marLeft w:val="432"/>
          <w:marRight w:val="0"/>
          <w:marTop w:val="115"/>
          <w:marBottom w:val="0"/>
          <w:divBdr>
            <w:top w:val="none" w:sz="0" w:space="0" w:color="auto"/>
            <w:left w:val="none" w:sz="0" w:space="0" w:color="auto"/>
            <w:bottom w:val="none" w:sz="0" w:space="0" w:color="auto"/>
            <w:right w:val="none" w:sz="0" w:space="0" w:color="auto"/>
          </w:divBdr>
        </w:div>
        <w:div w:id="562303227">
          <w:marLeft w:val="432"/>
          <w:marRight w:val="0"/>
          <w:marTop w:val="115"/>
          <w:marBottom w:val="0"/>
          <w:divBdr>
            <w:top w:val="none" w:sz="0" w:space="0" w:color="auto"/>
            <w:left w:val="none" w:sz="0" w:space="0" w:color="auto"/>
            <w:bottom w:val="none" w:sz="0" w:space="0" w:color="auto"/>
            <w:right w:val="none" w:sz="0" w:space="0" w:color="auto"/>
          </w:divBdr>
        </w:div>
        <w:div w:id="562303230">
          <w:marLeft w:val="864"/>
          <w:marRight w:val="0"/>
          <w:marTop w:val="75"/>
          <w:marBottom w:val="0"/>
          <w:divBdr>
            <w:top w:val="none" w:sz="0" w:space="0" w:color="auto"/>
            <w:left w:val="none" w:sz="0" w:space="0" w:color="auto"/>
            <w:bottom w:val="none" w:sz="0" w:space="0" w:color="auto"/>
            <w:right w:val="none" w:sz="0" w:space="0" w:color="auto"/>
          </w:divBdr>
        </w:div>
        <w:div w:id="562303237">
          <w:marLeft w:val="1296"/>
          <w:marRight w:val="0"/>
          <w:marTop w:val="75"/>
          <w:marBottom w:val="0"/>
          <w:divBdr>
            <w:top w:val="none" w:sz="0" w:space="0" w:color="auto"/>
            <w:left w:val="none" w:sz="0" w:space="0" w:color="auto"/>
            <w:bottom w:val="none" w:sz="0" w:space="0" w:color="auto"/>
            <w:right w:val="none" w:sz="0" w:space="0" w:color="auto"/>
          </w:divBdr>
        </w:div>
        <w:div w:id="562303238">
          <w:marLeft w:val="432"/>
          <w:marRight w:val="0"/>
          <w:marTop w:val="115"/>
          <w:marBottom w:val="0"/>
          <w:divBdr>
            <w:top w:val="none" w:sz="0" w:space="0" w:color="auto"/>
            <w:left w:val="none" w:sz="0" w:space="0" w:color="auto"/>
            <w:bottom w:val="none" w:sz="0" w:space="0" w:color="auto"/>
            <w:right w:val="none" w:sz="0" w:space="0" w:color="auto"/>
          </w:divBdr>
        </w:div>
        <w:div w:id="562303240">
          <w:marLeft w:val="432"/>
          <w:marRight w:val="0"/>
          <w:marTop w:val="115"/>
          <w:marBottom w:val="0"/>
          <w:divBdr>
            <w:top w:val="none" w:sz="0" w:space="0" w:color="auto"/>
            <w:left w:val="none" w:sz="0" w:space="0" w:color="auto"/>
            <w:bottom w:val="none" w:sz="0" w:space="0" w:color="auto"/>
            <w:right w:val="none" w:sz="0" w:space="0" w:color="auto"/>
          </w:divBdr>
        </w:div>
        <w:div w:id="562303242">
          <w:marLeft w:val="864"/>
          <w:marRight w:val="0"/>
          <w:marTop w:val="75"/>
          <w:marBottom w:val="0"/>
          <w:divBdr>
            <w:top w:val="none" w:sz="0" w:space="0" w:color="auto"/>
            <w:left w:val="none" w:sz="0" w:space="0" w:color="auto"/>
            <w:bottom w:val="none" w:sz="0" w:space="0" w:color="auto"/>
            <w:right w:val="none" w:sz="0" w:space="0" w:color="auto"/>
          </w:divBdr>
        </w:div>
        <w:div w:id="562303243">
          <w:marLeft w:val="432"/>
          <w:marRight w:val="0"/>
          <w:marTop w:val="115"/>
          <w:marBottom w:val="0"/>
          <w:divBdr>
            <w:top w:val="none" w:sz="0" w:space="0" w:color="auto"/>
            <w:left w:val="none" w:sz="0" w:space="0" w:color="auto"/>
            <w:bottom w:val="none" w:sz="0" w:space="0" w:color="auto"/>
            <w:right w:val="none" w:sz="0" w:space="0" w:color="auto"/>
          </w:divBdr>
        </w:div>
        <w:div w:id="562303244">
          <w:marLeft w:val="864"/>
          <w:marRight w:val="0"/>
          <w:marTop w:val="75"/>
          <w:marBottom w:val="0"/>
          <w:divBdr>
            <w:top w:val="none" w:sz="0" w:space="0" w:color="auto"/>
            <w:left w:val="none" w:sz="0" w:space="0" w:color="auto"/>
            <w:bottom w:val="none" w:sz="0" w:space="0" w:color="auto"/>
            <w:right w:val="none" w:sz="0" w:space="0" w:color="auto"/>
          </w:divBdr>
        </w:div>
        <w:div w:id="562303245">
          <w:marLeft w:val="432"/>
          <w:marRight w:val="0"/>
          <w:marTop w:val="115"/>
          <w:marBottom w:val="0"/>
          <w:divBdr>
            <w:top w:val="none" w:sz="0" w:space="0" w:color="auto"/>
            <w:left w:val="none" w:sz="0" w:space="0" w:color="auto"/>
            <w:bottom w:val="none" w:sz="0" w:space="0" w:color="auto"/>
            <w:right w:val="none" w:sz="0" w:space="0" w:color="auto"/>
          </w:divBdr>
        </w:div>
        <w:div w:id="562303248">
          <w:marLeft w:val="432"/>
          <w:marRight w:val="0"/>
          <w:marTop w:val="115"/>
          <w:marBottom w:val="0"/>
          <w:divBdr>
            <w:top w:val="none" w:sz="0" w:space="0" w:color="auto"/>
            <w:left w:val="none" w:sz="0" w:space="0" w:color="auto"/>
            <w:bottom w:val="none" w:sz="0" w:space="0" w:color="auto"/>
            <w:right w:val="none" w:sz="0" w:space="0" w:color="auto"/>
          </w:divBdr>
        </w:div>
        <w:div w:id="562303249">
          <w:marLeft w:val="432"/>
          <w:marRight w:val="0"/>
          <w:marTop w:val="115"/>
          <w:marBottom w:val="0"/>
          <w:divBdr>
            <w:top w:val="none" w:sz="0" w:space="0" w:color="auto"/>
            <w:left w:val="none" w:sz="0" w:space="0" w:color="auto"/>
            <w:bottom w:val="none" w:sz="0" w:space="0" w:color="auto"/>
            <w:right w:val="none" w:sz="0" w:space="0" w:color="auto"/>
          </w:divBdr>
        </w:div>
        <w:div w:id="562303250">
          <w:marLeft w:val="432"/>
          <w:marRight w:val="0"/>
          <w:marTop w:val="115"/>
          <w:marBottom w:val="0"/>
          <w:divBdr>
            <w:top w:val="none" w:sz="0" w:space="0" w:color="auto"/>
            <w:left w:val="none" w:sz="0" w:space="0" w:color="auto"/>
            <w:bottom w:val="none" w:sz="0" w:space="0" w:color="auto"/>
            <w:right w:val="none" w:sz="0" w:space="0" w:color="auto"/>
          </w:divBdr>
        </w:div>
        <w:div w:id="562303251">
          <w:marLeft w:val="432"/>
          <w:marRight w:val="0"/>
          <w:marTop w:val="115"/>
          <w:marBottom w:val="0"/>
          <w:divBdr>
            <w:top w:val="none" w:sz="0" w:space="0" w:color="auto"/>
            <w:left w:val="none" w:sz="0" w:space="0" w:color="auto"/>
            <w:bottom w:val="none" w:sz="0" w:space="0" w:color="auto"/>
            <w:right w:val="none" w:sz="0" w:space="0" w:color="auto"/>
          </w:divBdr>
        </w:div>
        <w:div w:id="562303252">
          <w:marLeft w:val="864"/>
          <w:marRight w:val="0"/>
          <w:marTop w:val="75"/>
          <w:marBottom w:val="0"/>
          <w:divBdr>
            <w:top w:val="none" w:sz="0" w:space="0" w:color="auto"/>
            <w:left w:val="none" w:sz="0" w:space="0" w:color="auto"/>
            <w:bottom w:val="none" w:sz="0" w:space="0" w:color="auto"/>
            <w:right w:val="none" w:sz="0" w:space="0" w:color="auto"/>
          </w:divBdr>
        </w:div>
        <w:div w:id="562303253">
          <w:marLeft w:val="432"/>
          <w:marRight w:val="0"/>
          <w:marTop w:val="115"/>
          <w:marBottom w:val="0"/>
          <w:divBdr>
            <w:top w:val="none" w:sz="0" w:space="0" w:color="auto"/>
            <w:left w:val="none" w:sz="0" w:space="0" w:color="auto"/>
            <w:bottom w:val="none" w:sz="0" w:space="0" w:color="auto"/>
            <w:right w:val="none" w:sz="0" w:space="0" w:color="auto"/>
          </w:divBdr>
        </w:div>
        <w:div w:id="562303256">
          <w:marLeft w:val="864"/>
          <w:marRight w:val="0"/>
          <w:marTop w:val="75"/>
          <w:marBottom w:val="0"/>
          <w:divBdr>
            <w:top w:val="none" w:sz="0" w:space="0" w:color="auto"/>
            <w:left w:val="none" w:sz="0" w:space="0" w:color="auto"/>
            <w:bottom w:val="none" w:sz="0" w:space="0" w:color="auto"/>
            <w:right w:val="none" w:sz="0" w:space="0" w:color="auto"/>
          </w:divBdr>
        </w:div>
        <w:div w:id="562303257">
          <w:marLeft w:val="432"/>
          <w:marRight w:val="0"/>
          <w:marTop w:val="115"/>
          <w:marBottom w:val="0"/>
          <w:divBdr>
            <w:top w:val="none" w:sz="0" w:space="0" w:color="auto"/>
            <w:left w:val="none" w:sz="0" w:space="0" w:color="auto"/>
            <w:bottom w:val="none" w:sz="0" w:space="0" w:color="auto"/>
            <w:right w:val="none" w:sz="0" w:space="0" w:color="auto"/>
          </w:divBdr>
        </w:div>
        <w:div w:id="562303261">
          <w:marLeft w:val="864"/>
          <w:marRight w:val="0"/>
          <w:marTop w:val="75"/>
          <w:marBottom w:val="0"/>
          <w:divBdr>
            <w:top w:val="none" w:sz="0" w:space="0" w:color="auto"/>
            <w:left w:val="none" w:sz="0" w:space="0" w:color="auto"/>
            <w:bottom w:val="none" w:sz="0" w:space="0" w:color="auto"/>
            <w:right w:val="none" w:sz="0" w:space="0" w:color="auto"/>
          </w:divBdr>
        </w:div>
        <w:div w:id="562303262">
          <w:marLeft w:val="432"/>
          <w:marRight w:val="0"/>
          <w:marTop w:val="115"/>
          <w:marBottom w:val="0"/>
          <w:divBdr>
            <w:top w:val="none" w:sz="0" w:space="0" w:color="auto"/>
            <w:left w:val="none" w:sz="0" w:space="0" w:color="auto"/>
            <w:bottom w:val="none" w:sz="0" w:space="0" w:color="auto"/>
            <w:right w:val="none" w:sz="0" w:space="0" w:color="auto"/>
          </w:divBdr>
        </w:div>
        <w:div w:id="562303264">
          <w:marLeft w:val="432"/>
          <w:marRight w:val="0"/>
          <w:marTop w:val="115"/>
          <w:marBottom w:val="0"/>
          <w:divBdr>
            <w:top w:val="none" w:sz="0" w:space="0" w:color="auto"/>
            <w:left w:val="none" w:sz="0" w:space="0" w:color="auto"/>
            <w:bottom w:val="none" w:sz="0" w:space="0" w:color="auto"/>
            <w:right w:val="none" w:sz="0" w:space="0" w:color="auto"/>
          </w:divBdr>
        </w:div>
        <w:div w:id="562303267">
          <w:marLeft w:val="432"/>
          <w:marRight w:val="0"/>
          <w:marTop w:val="115"/>
          <w:marBottom w:val="0"/>
          <w:divBdr>
            <w:top w:val="none" w:sz="0" w:space="0" w:color="auto"/>
            <w:left w:val="none" w:sz="0" w:space="0" w:color="auto"/>
            <w:bottom w:val="none" w:sz="0" w:space="0" w:color="auto"/>
            <w:right w:val="none" w:sz="0" w:space="0" w:color="auto"/>
          </w:divBdr>
        </w:div>
        <w:div w:id="562303268">
          <w:marLeft w:val="864"/>
          <w:marRight w:val="0"/>
          <w:marTop w:val="75"/>
          <w:marBottom w:val="0"/>
          <w:divBdr>
            <w:top w:val="none" w:sz="0" w:space="0" w:color="auto"/>
            <w:left w:val="none" w:sz="0" w:space="0" w:color="auto"/>
            <w:bottom w:val="none" w:sz="0" w:space="0" w:color="auto"/>
            <w:right w:val="none" w:sz="0" w:space="0" w:color="auto"/>
          </w:divBdr>
        </w:div>
        <w:div w:id="562303269">
          <w:marLeft w:val="432"/>
          <w:marRight w:val="0"/>
          <w:marTop w:val="115"/>
          <w:marBottom w:val="0"/>
          <w:divBdr>
            <w:top w:val="none" w:sz="0" w:space="0" w:color="auto"/>
            <w:left w:val="none" w:sz="0" w:space="0" w:color="auto"/>
            <w:bottom w:val="none" w:sz="0" w:space="0" w:color="auto"/>
            <w:right w:val="none" w:sz="0" w:space="0" w:color="auto"/>
          </w:divBdr>
        </w:div>
        <w:div w:id="562303270">
          <w:marLeft w:val="432"/>
          <w:marRight w:val="0"/>
          <w:marTop w:val="115"/>
          <w:marBottom w:val="0"/>
          <w:divBdr>
            <w:top w:val="none" w:sz="0" w:space="0" w:color="auto"/>
            <w:left w:val="none" w:sz="0" w:space="0" w:color="auto"/>
            <w:bottom w:val="none" w:sz="0" w:space="0" w:color="auto"/>
            <w:right w:val="none" w:sz="0" w:space="0" w:color="auto"/>
          </w:divBdr>
        </w:div>
        <w:div w:id="562303277">
          <w:marLeft w:val="432"/>
          <w:marRight w:val="0"/>
          <w:marTop w:val="115"/>
          <w:marBottom w:val="0"/>
          <w:divBdr>
            <w:top w:val="none" w:sz="0" w:space="0" w:color="auto"/>
            <w:left w:val="none" w:sz="0" w:space="0" w:color="auto"/>
            <w:bottom w:val="none" w:sz="0" w:space="0" w:color="auto"/>
            <w:right w:val="none" w:sz="0" w:space="0" w:color="auto"/>
          </w:divBdr>
        </w:div>
        <w:div w:id="562303284">
          <w:marLeft w:val="432"/>
          <w:marRight w:val="0"/>
          <w:marTop w:val="115"/>
          <w:marBottom w:val="0"/>
          <w:divBdr>
            <w:top w:val="none" w:sz="0" w:space="0" w:color="auto"/>
            <w:left w:val="none" w:sz="0" w:space="0" w:color="auto"/>
            <w:bottom w:val="none" w:sz="0" w:space="0" w:color="auto"/>
            <w:right w:val="none" w:sz="0" w:space="0" w:color="auto"/>
          </w:divBdr>
        </w:div>
        <w:div w:id="562303285">
          <w:marLeft w:val="432"/>
          <w:marRight w:val="0"/>
          <w:marTop w:val="115"/>
          <w:marBottom w:val="0"/>
          <w:divBdr>
            <w:top w:val="none" w:sz="0" w:space="0" w:color="auto"/>
            <w:left w:val="none" w:sz="0" w:space="0" w:color="auto"/>
            <w:bottom w:val="none" w:sz="0" w:space="0" w:color="auto"/>
            <w:right w:val="none" w:sz="0" w:space="0" w:color="auto"/>
          </w:divBdr>
        </w:div>
        <w:div w:id="562303288">
          <w:marLeft w:val="864"/>
          <w:marRight w:val="0"/>
          <w:marTop w:val="75"/>
          <w:marBottom w:val="0"/>
          <w:divBdr>
            <w:top w:val="none" w:sz="0" w:space="0" w:color="auto"/>
            <w:left w:val="none" w:sz="0" w:space="0" w:color="auto"/>
            <w:bottom w:val="none" w:sz="0" w:space="0" w:color="auto"/>
            <w:right w:val="none" w:sz="0" w:space="0" w:color="auto"/>
          </w:divBdr>
        </w:div>
        <w:div w:id="562303291">
          <w:marLeft w:val="1296"/>
          <w:marRight w:val="0"/>
          <w:marTop w:val="75"/>
          <w:marBottom w:val="0"/>
          <w:divBdr>
            <w:top w:val="none" w:sz="0" w:space="0" w:color="auto"/>
            <w:left w:val="none" w:sz="0" w:space="0" w:color="auto"/>
            <w:bottom w:val="none" w:sz="0" w:space="0" w:color="auto"/>
            <w:right w:val="none" w:sz="0" w:space="0" w:color="auto"/>
          </w:divBdr>
        </w:div>
        <w:div w:id="562303296">
          <w:marLeft w:val="432"/>
          <w:marRight w:val="0"/>
          <w:marTop w:val="115"/>
          <w:marBottom w:val="0"/>
          <w:divBdr>
            <w:top w:val="none" w:sz="0" w:space="0" w:color="auto"/>
            <w:left w:val="none" w:sz="0" w:space="0" w:color="auto"/>
            <w:bottom w:val="none" w:sz="0" w:space="0" w:color="auto"/>
            <w:right w:val="none" w:sz="0" w:space="0" w:color="auto"/>
          </w:divBdr>
        </w:div>
        <w:div w:id="562303306">
          <w:marLeft w:val="432"/>
          <w:marRight w:val="0"/>
          <w:marTop w:val="115"/>
          <w:marBottom w:val="0"/>
          <w:divBdr>
            <w:top w:val="none" w:sz="0" w:space="0" w:color="auto"/>
            <w:left w:val="none" w:sz="0" w:space="0" w:color="auto"/>
            <w:bottom w:val="none" w:sz="0" w:space="0" w:color="auto"/>
            <w:right w:val="none" w:sz="0" w:space="0" w:color="auto"/>
          </w:divBdr>
        </w:div>
        <w:div w:id="562303307">
          <w:marLeft w:val="432"/>
          <w:marRight w:val="0"/>
          <w:marTop w:val="115"/>
          <w:marBottom w:val="0"/>
          <w:divBdr>
            <w:top w:val="none" w:sz="0" w:space="0" w:color="auto"/>
            <w:left w:val="none" w:sz="0" w:space="0" w:color="auto"/>
            <w:bottom w:val="none" w:sz="0" w:space="0" w:color="auto"/>
            <w:right w:val="none" w:sz="0" w:space="0" w:color="auto"/>
          </w:divBdr>
        </w:div>
        <w:div w:id="562303308">
          <w:marLeft w:val="432"/>
          <w:marRight w:val="0"/>
          <w:marTop w:val="115"/>
          <w:marBottom w:val="0"/>
          <w:divBdr>
            <w:top w:val="none" w:sz="0" w:space="0" w:color="auto"/>
            <w:left w:val="none" w:sz="0" w:space="0" w:color="auto"/>
            <w:bottom w:val="none" w:sz="0" w:space="0" w:color="auto"/>
            <w:right w:val="none" w:sz="0" w:space="0" w:color="auto"/>
          </w:divBdr>
        </w:div>
        <w:div w:id="562303309">
          <w:marLeft w:val="432"/>
          <w:marRight w:val="0"/>
          <w:marTop w:val="115"/>
          <w:marBottom w:val="0"/>
          <w:divBdr>
            <w:top w:val="none" w:sz="0" w:space="0" w:color="auto"/>
            <w:left w:val="none" w:sz="0" w:space="0" w:color="auto"/>
            <w:bottom w:val="none" w:sz="0" w:space="0" w:color="auto"/>
            <w:right w:val="none" w:sz="0" w:space="0" w:color="auto"/>
          </w:divBdr>
        </w:div>
        <w:div w:id="562303310">
          <w:marLeft w:val="432"/>
          <w:marRight w:val="0"/>
          <w:marTop w:val="115"/>
          <w:marBottom w:val="0"/>
          <w:divBdr>
            <w:top w:val="none" w:sz="0" w:space="0" w:color="auto"/>
            <w:left w:val="none" w:sz="0" w:space="0" w:color="auto"/>
            <w:bottom w:val="none" w:sz="0" w:space="0" w:color="auto"/>
            <w:right w:val="none" w:sz="0" w:space="0" w:color="auto"/>
          </w:divBdr>
        </w:div>
        <w:div w:id="562303311">
          <w:marLeft w:val="432"/>
          <w:marRight w:val="0"/>
          <w:marTop w:val="115"/>
          <w:marBottom w:val="0"/>
          <w:divBdr>
            <w:top w:val="none" w:sz="0" w:space="0" w:color="auto"/>
            <w:left w:val="none" w:sz="0" w:space="0" w:color="auto"/>
            <w:bottom w:val="none" w:sz="0" w:space="0" w:color="auto"/>
            <w:right w:val="none" w:sz="0" w:space="0" w:color="auto"/>
          </w:divBdr>
        </w:div>
      </w:divsChild>
    </w:div>
    <w:div w:id="562303281">
      <w:marLeft w:val="0"/>
      <w:marRight w:val="0"/>
      <w:marTop w:val="0"/>
      <w:marBottom w:val="0"/>
      <w:divBdr>
        <w:top w:val="none" w:sz="0" w:space="0" w:color="auto"/>
        <w:left w:val="none" w:sz="0" w:space="0" w:color="auto"/>
        <w:bottom w:val="none" w:sz="0" w:space="0" w:color="auto"/>
        <w:right w:val="none" w:sz="0" w:space="0" w:color="auto"/>
      </w:divBdr>
      <w:divsChild>
        <w:div w:id="562302984">
          <w:marLeft w:val="720"/>
          <w:marRight w:val="0"/>
          <w:marTop w:val="134"/>
          <w:marBottom w:val="0"/>
          <w:divBdr>
            <w:top w:val="none" w:sz="0" w:space="0" w:color="auto"/>
            <w:left w:val="none" w:sz="0" w:space="0" w:color="auto"/>
            <w:bottom w:val="none" w:sz="0" w:space="0" w:color="auto"/>
            <w:right w:val="none" w:sz="0" w:space="0" w:color="auto"/>
          </w:divBdr>
        </w:div>
        <w:div w:id="562303063">
          <w:marLeft w:val="547"/>
          <w:marRight w:val="0"/>
          <w:marTop w:val="134"/>
          <w:marBottom w:val="0"/>
          <w:divBdr>
            <w:top w:val="none" w:sz="0" w:space="0" w:color="auto"/>
            <w:left w:val="none" w:sz="0" w:space="0" w:color="auto"/>
            <w:bottom w:val="none" w:sz="0" w:space="0" w:color="auto"/>
            <w:right w:val="none" w:sz="0" w:space="0" w:color="auto"/>
          </w:divBdr>
        </w:div>
      </w:divsChild>
    </w:div>
    <w:div w:id="562303283">
      <w:marLeft w:val="0"/>
      <w:marRight w:val="0"/>
      <w:marTop w:val="0"/>
      <w:marBottom w:val="0"/>
      <w:divBdr>
        <w:top w:val="none" w:sz="0" w:space="0" w:color="auto"/>
        <w:left w:val="none" w:sz="0" w:space="0" w:color="auto"/>
        <w:bottom w:val="none" w:sz="0" w:space="0" w:color="auto"/>
        <w:right w:val="none" w:sz="0" w:space="0" w:color="auto"/>
      </w:divBdr>
      <w:divsChild>
        <w:div w:id="562302869">
          <w:marLeft w:val="1800"/>
          <w:marRight w:val="0"/>
          <w:marTop w:val="96"/>
          <w:marBottom w:val="0"/>
          <w:divBdr>
            <w:top w:val="none" w:sz="0" w:space="0" w:color="auto"/>
            <w:left w:val="none" w:sz="0" w:space="0" w:color="auto"/>
            <w:bottom w:val="none" w:sz="0" w:space="0" w:color="auto"/>
            <w:right w:val="none" w:sz="0" w:space="0" w:color="auto"/>
          </w:divBdr>
        </w:div>
        <w:div w:id="562302915">
          <w:marLeft w:val="1800"/>
          <w:marRight w:val="0"/>
          <w:marTop w:val="96"/>
          <w:marBottom w:val="0"/>
          <w:divBdr>
            <w:top w:val="none" w:sz="0" w:space="0" w:color="auto"/>
            <w:left w:val="none" w:sz="0" w:space="0" w:color="auto"/>
            <w:bottom w:val="none" w:sz="0" w:space="0" w:color="auto"/>
            <w:right w:val="none" w:sz="0" w:space="0" w:color="auto"/>
          </w:divBdr>
        </w:div>
        <w:div w:id="562303033">
          <w:marLeft w:val="1800"/>
          <w:marRight w:val="0"/>
          <w:marTop w:val="96"/>
          <w:marBottom w:val="0"/>
          <w:divBdr>
            <w:top w:val="none" w:sz="0" w:space="0" w:color="auto"/>
            <w:left w:val="none" w:sz="0" w:space="0" w:color="auto"/>
            <w:bottom w:val="none" w:sz="0" w:space="0" w:color="auto"/>
            <w:right w:val="none" w:sz="0" w:space="0" w:color="auto"/>
          </w:divBdr>
        </w:div>
        <w:div w:id="562303080">
          <w:marLeft w:val="1800"/>
          <w:marRight w:val="0"/>
          <w:marTop w:val="96"/>
          <w:marBottom w:val="0"/>
          <w:divBdr>
            <w:top w:val="none" w:sz="0" w:space="0" w:color="auto"/>
            <w:left w:val="none" w:sz="0" w:space="0" w:color="auto"/>
            <w:bottom w:val="none" w:sz="0" w:space="0" w:color="auto"/>
            <w:right w:val="none" w:sz="0" w:space="0" w:color="auto"/>
          </w:divBdr>
        </w:div>
        <w:div w:id="562303086">
          <w:marLeft w:val="1800"/>
          <w:marRight w:val="0"/>
          <w:marTop w:val="96"/>
          <w:marBottom w:val="0"/>
          <w:divBdr>
            <w:top w:val="none" w:sz="0" w:space="0" w:color="auto"/>
            <w:left w:val="none" w:sz="0" w:space="0" w:color="auto"/>
            <w:bottom w:val="none" w:sz="0" w:space="0" w:color="auto"/>
            <w:right w:val="none" w:sz="0" w:space="0" w:color="auto"/>
          </w:divBdr>
        </w:div>
        <w:div w:id="562303114">
          <w:marLeft w:val="1800"/>
          <w:marRight w:val="0"/>
          <w:marTop w:val="96"/>
          <w:marBottom w:val="0"/>
          <w:divBdr>
            <w:top w:val="none" w:sz="0" w:space="0" w:color="auto"/>
            <w:left w:val="none" w:sz="0" w:space="0" w:color="auto"/>
            <w:bottom w:val="none" w:sz="0" w:space="0" w:color="auto"/>
            <w:right w:val="none" w:sz="0" w:space="0" w:color="auto"/>
          </w:divBdr>
        </w:div>
        <w:div w:id="562303146">
          <w:marLeft w:val="1800"/>
          <w:marRight w:val="0"/>
          <w:marTop w:val="96"/>
          <w:marBottom w:val="0"/>
          <w:divBdr>
            <w:top w:val="none" w:sz="0" w:space="0" w:color="auto"/>
            <w:left w:val="none" w:sz="0" w:space="0" w:color="auto"/>
            <w:bottom w:val="none" w:sz="0" w:space="0" w:color="auto"/>
            <w:right w:val="none" w:sz="0" w:space="0" w:color="auto"/>
          </w:divBdr>
        </w:div>
        <w:div w:id="562303260">
          <w:marLeft w:val="1800"/>
          <w:marRight w:val="0"/>
          <w:marTop w:val="96"/>
          <w:marBottom w:val="0"/>
          <w:divBdr>
            <w:top w:val="none" w:sz="0" w:space="0" w:color="auto"/>
            <w:left w:val="none" w:sz="0" w:space="0" w:color="auto"/>
            <w:bottom w:val="none" w:sz="0" w:space="0" w:color="auto"/>
            <w:right w:val="none" w:sz="0" w:space="0" w:color="auto"/>
          </w:divBdr>
        </w:div>
        <w:div w:id="562303274">
          <w:marLeft w:val="1800"/>
          <w:marRight w:val="0"/>
          <w:marTop w:val="96"/>
          <w:marBottom w:val="0"/>
          <w:divBdr>
            <w:top w:val="none" w:sz="0" w:space="0" w:color="auto"/>
            <w:left w:val="none" w:sz="0" w:space="0" w:color="auto"/>
            <w:bottom w:val="none" w:sz="0" w:space="0" w:color="auto"/>
            <w:right w:val="none" w:sz="0" w:space="0" w:color="auto"/>
          </w:divBdr>
        </w:div>
        <w:div w:id="562303304">
          <w:marLeft w:val="1800"/>
          <w:marRight w:val="0"/>
          <w:marTop w:val="96"/>
          <w:marBottom w:val="0"/>
          <w:divBdr>
            <w:top w:val="none" w:sz="0" w:space="0" w:color="auto"/>
            <w:left w:val="none" w:sz="0" w:space="0" w:color="auto"/>
            <w:bottom w:val="none" w:sz="0" w:space="0" w:color="auto"/>
            <w:right w:val="none" w:sz="0" w:space="0" w:color="auto"/>
          </w:divBdr>
        </w:div>
      </w:divsChild>
    </w:div>
    <w:div w:id="562303286">
      <w:marLeft w:val="0"/>
      <w:marRight w:val="0"/>
      <w:marTop w:val="0"/>
      <w:marBottom w:val="0"/>
      <w:divBdr>
        <w:top w:val="none" w:sz="0" w:space="0" w:color="auto"/>
        <w:left w:val="none" w:sz="0" w:space="0" w:color="auto"/>
        <w:bottom w:val="none" w:sz="0" w:space="0" w:color="auto"/>
        <w:right w:val="none" w:sz="0" w:space="0" w:color="auto"/>
      </w:divBdr>
      <w:divsChild>
        <w:div w:id="562302975">
          <w:marLeft w:val="1166"/>
          <w:marRight w:val="0"/>
          <w:marTop w:val="96"/>
          <w:marBottom w:val="0"/>
          <w:divBdr>
            <w:top w:val="none" w:sz="0" w:space="0" w:color="auto"/>
            <w:left w:val="none" w:sz="0" w:space="0" w:color="auto"/>
            <w:bottom w:val="none" w:sz="0" w:space="0" w:color="auto"/>
            <w:right w:val="none" w:sz="0" w:space="0" w:color="auto"/>
          </w:divBdr>
        </w:div>
        <w:div w:id="562303077">
          <w:marLeft w:val="1166"/>
          <w:marRight w:val="0"/>
          <w:marTop w:val="96"/>
          <w:marBottom w:val="0"/>
          <w:divBdr>
            <w:top w:val="none" w:sz="0" w:space="0" w:color="auto"/>
            <w:left w:val="none" w:sz="0" w:space="0" w:color="auto"/>
            <w:bottom w:val="none" w:sz="0" w:space="0" w:color="auto"/>
            <w:right w:val="none" w:sz="0" w:space="0" w:color="auto"/>
          </w:divBdr>
        </w:div>
        <w:div w:id="562303172">
          <w:marLeft w:val="1166"/>
          <w:marRight w:val="0"/>
          <w:marTop w:val="96"/>
          <w:marBottom w:val="0"/>
          <w:divBdr>
            <w:top w:val="none" w:sz="0" w:space="0" w:color="auto"/>
            <w:left w:val="none" w:sz="0" w:space="0" w:color="auto"/>
            <w:bottom w:val="none" w:sz="0" w:space="0" w:color="auto"/>
            <w:right w:val="none" w:sz="0" w:space="0" w:color="auto"/>
          </w:divBdr>
        </w:div>
        <w:div w:id="562303239">
          <w:marLeft w:val="1166"/>
          <w:marRight w:val="0"/>
          <w:marTop w:val="96"/>
          <w:marBottom w:val="0"/>
          <w:divBdr>
            <w:top w:val="none" w:sz="0" w:space="0" w:color="auto"/>
            <w:left w:val="none" w:sz="0" w:space="0" w:color="auto"/>
            <w:bottom w:val="none" w:sz="0" w:space="0" w:color="auto"/>
            <w:right w:val="none" w:sz="0" w:space="0" w:color="auto"/>
          </w:divBdr>
        </w:div>
        <w:div w:id="562303294">
          <w:marLeft w:val="1166"/>
          <w:marRight w:val="0"/>
          <w:marTop w:val="96"/>
          <w:marBottom w:val="0"/>
          <w:divBdr>
            <w:top w:val="none" w:sz="0" w:space="0" w:color="auto"/>
            <w:left w:val="none" w:sz="0" w:space="0" w:color="auto"/>
            <w:bottom w:val="none" w:sz="0" w:space="0" w:color="auto"/>
            <w:right w:val="none" w:sz="0" w:space="0" w:color="auto"/>
          </w:divBdr>
        </w:div>
      </w:divsChild>
    </w:div>
    <w:div w:id="562303289">
      <w:marLeft w:val="0"/>
      <w:marRight w:val="0"/>
      <w:marTop w:val="0"/>
      <w:marBottom w:val="0"/>
      <w:divBdr>
        <w:top w:val="none" w:sz="0" w:space="0" w:color="auto"/>
        <w:left w:val="none" w:sz="0" w:space="0" w:color="auto"/>
        <w:bottom w:val="none" w:sz="0" w:space="0" w:color="auto"/>
        <w:right w:val="none" w:sz="0" w:space="0" w:color="auto"/>
      </w:divBdr>
      <w:divsChild>
        <w:div w:id="562302877">
          <w:marLeft w:val="547"/>
          <w:marRight w:val="0"/>
          <w:marTop w:val="115"/>
          <w:marBottom w:val="0"/>
          <w:divBdr>
            <w:top w:val="none" w:sz="0" w:space="0" w:color="auto"/>
            <w:left w:val="none" w:sz="0" w:space="0" w:color="auto"/>
            <w:bottom w:val="none" w:sz="0" w:space="0" w:color="auto"/>
            <w:right w:val="none" w:sz="0" w:space="0" w:color="auto"/>
          </w:divBdr>
        </w:div>
      </w:divsChild>
    </w:div>
    <w:div w:id="562303290">
      <w:marLeft w:val="0"/>
      <w:marRight w:val="0"/>
      <w:marTop w:val="0"/>
      <w:marBottom w:val="0"/>
      <w:divBdr>
        <w:top w:val="none" w:sz="0" w:space="0" w:color="auto"/>
        <w:left w:val="none" w:sz="0" w:space="0" w:color="auto"/>
        <w:bottom w:val="none" w:sz="0" w:space="0" w:color="auto"/>
        <w:right w:val="none" w:sz="0" w:space="0" w:color="auto"/>
      </w:divBdr>
      <w:divsChild>
        <w:div w:id="562302946">
          <w:marLeft w:val="1166"/>
          <w:marRight w:val="0"/>
          <w:marTop w:val="86"/>
          <w:marBottom w:val="0"/>
          <w:divBdr>
            <w:top w:val="none" w:sz="0" w:space="0" w:color="auto"/>
            <w:left w:val="none" w:sz="0" w:space="0" w:color="auto"/>
            <w:bottom w:val="none" w:sz="0" w:space="0" w:color="auto"/>
            <w:right w:val="none" w:sz="0" w:space="0" w:color="auto"/>
          </w:divBdr>
        </w:div>
        <w:div w:id="562303034">
          <w:marLeft w:val="547"/>
          <w:marRight w:val="0"/>
          <w:marTop w:val="96"/>
          <w:marBottom w:val="0"/>
          <w:divBdr>
            <w:top w:val="none" w:sz="0" w:space="0" w:color="auto"/>
            <w:left w:val="none" w:sz="0" w:space="0" w:color="auto"/>
            <w:bottom w:val="none" w:sz="0" w:space="0" w:color="auto"/>
            <w:right w:val="none" w:sz="0" w:space="0" w:color="auto"/>
          </w:divBdr>
        </w:div>
        <w:div w:id="562303160">
          <w:marLeft w:val="1166"/>
          <w:marRight w:val="0"/>
          <w:marTop w:val="86"/>
          <w:marBottom w:val="0"/>
          <w:divBdr>
            <w:top w:val="none" w:sz="0" w:space="0" w:color="auto"/>
            <w:left w:val="none" w:sz="0" w:space="0" w:color="auto"/>
            <w:bottom w:val="none" w:sz="0" w:space="0" w:color="auto"/>
            <w:right w:val="none" w:sz="0" w:space="0" w:color="auto"/>
          </w:divBdr>
        </w:div>
        <w:div w:id="562303168">
          <w:marLeft w:val="1800"/>
          <w:marRight w:val="0"/>
          <w:marTop w:val="77"/>
          <w:marBottom w:val="0"/>
          <w:divBdr>
            <w:top w:val="none" w:sz="0" w:space="0" w:color="auto"/>
            <w:left w:val="none" w:sz="0" w:space="0" w:color="auto"/>
            <w:bottom w:val="none" w:sz="0" w:space="0" w:color="auto"/>
            <w:right w:val="none" w:sz="0" w:space="0" w:color="auto"/>
          </w:divBdr>
        </w:div>
        <w:div w:id="562303169">
          <w:marLeft w:val="1166"/>
          <w:marRight w:val="0"/>
          <w:marTop w:val="86"/>
          <w:marBottom w:val="0"/>
          <w:divBdr>
            <w:top w:val="none" w:sz="0" w:space="0" w:color="auto"/>
            <w:left w:val="none" w:sz="0" w:space="0" w:color="auto"/>
            <w:bottom w:val="none" w:sz="0" w:space="0" w:color="auto"/>
            <w:right w:val="none" w:sz="0" w:space="0" w:color="auto"/>
          </w:divBdr>
        </w:div>
        <w:div w:id="562303232">
          <w:marLeft w:val="1800"/>
          <w:marRight w:val="0"/>
          <w:marTop w:val="77"/>
          <w:marBottom w:val="0"/>
          <w:divBdr>
            <w:top w:val="none" w:sz="0" w:space="0" w:color="auto"/>
            <w:left w:val="none" w:sz="0" w:space="0" w:color="auto"/>
            <w:bottom w:val="none" w:sz="0" w:space="0" w:color="auto"/>
            <w:right w:val="none" w:sz="0" w:space="0" w:color="auto"/>
          </w:divBdr>
        </w:div>
        <w:div w:id="562303263">
          <w:marLeft w:val="1800"/>
          <w:marRight w:val="0"/>
          <w:marTop w:val="77"/>
          <w:marBottom w:val="0"/>
          <w:divBdr>
            <w:top w:val="none" w:sz="0" w:space="0" w:color="auto"/>
            <w:left w:val="none" w:sz="0" w:space="0" w:color="auto"/>
            <w:bottom w:val="none" w:sz="0" w:space="0" w:color="auto"/>
            <w:right w:val="none" w:sz="0" w:space="0" w:color="auto"/>
          </w:divBdr>
        </w:div>
        <w:div w:id="562303279">
          <w:marLeft w:val="1800"/>
          <w:marRight w:val="0"/>
          <w:marTop w:val="77"/>
          <w:marBottom w:val="0"/>
          <w:divBdr>
            <w:top w:val="none" w:sz="0" w:space="0" w:color="auto"/>
            <w:left w:val="none" w:sz="0" w:space="0" w:color="auto"/>
            <w:bottom w:val="none" w:sz="0" w:space="0" w:color="auto"/>
            <w:right w:val="none" w:sz="0" w:space="0" w:color="auto"/>
          </w:divBdr>
        </w:div>
        <w:div w:id="562303280">
          <w:marLeft w:val="1800"/>
          <w:marRight w:val="0"/>
          <w:marTop w:val="77"/>
          <w:marBottom w:val="0"/>
          <w:divBdr>
            <w:top w:val="none" w:sz="0" w:space="0" w:color="auto"/>
            <w:left w:val="none" w:sz="0" w:space="0" w:color="auto"/>
            <w:bottom w:val="none" w:sz="0" w:space="0" w:color="auto"/>
            <w:right w:val="none" w:sz="0" w:space="0" w:color="auto"/>
          </w:divBdr>
        </w:div>
        <w:div w:id="562303301">
          <w:marLeft w:val="1800"/>
          <w:marRight w:val="0"/>
          <w:marTop w:val="77"/>
          <w:marBottom w:val="0"/>
          <w:divBdr>
            <w:top w:val="none" w:sz="0" w:space="0" w:color="auto"/>
            <w:left w:val="none" w:sz="0" w:space="0" w:color="auto"/>
            <w:bottom w:val="none" w:sz="0" w:space="0" w:color="auto"/>
            <w:right w:val="none" w:sz="0" w:space="0" w:color="auto"/>
          </w:divBdr>
        </w:div>
      </w:divsChild>
    </w:div>
    <w:div w:id="562303297">
      <w:marLeft w:val="0"/>
      <w:marRight w:val="0"/>
      <w:marTop w:val="0"/>
      <w:marBottom w:val="0"/>
      <w:divBdr>
        <w:top w:val="none" w:sz="0" w:space="0" w:color="auto"/>
        <w:left w:val="none" w:sz="0" w:space="0" w:color="auto"/>
        <w:bottom w:val="none" w:sz="0" w:space="0" w:color="auto"/>
        <w:right w:val="none" w:sz="0" w:space="0" w:color="auto"/>
      </w:divBdr>
      <w:divsChild>
        <w:div w:id="562302884">
          <w:marLeft w:val="547"/>
          <w:marRight w:val="0"/>
          <w:marTop w:val="115"/>
          <w:marBottom w:val="0"/>
          <w:divBdr>
            <w:top w:val="none" w:sz="0" w:space="0" w:color="auto"/>
            <w:left w:val="none" w:sz="0" w:space="0" w:color="auto"/>
            <w:bottom w:val="none" w:sz="0" w:space="0" w:color="auto"/>
            <w:right w:val="none" w:sz="0" w:space="0" w:color="auto"/>
          </w:divBdr>
        </w:div>
        <w:div w:id="562302893">
          <w:marLeft w:val="1166"/>
          <w:marRight w:val="0"/>
          <w:marTop w:val="96"/>
          <w:marBottom w:val="0"/>
          <w:divBdr>
            <w:top w:val="none" w:sz="0" w:space="0" w:color="auto"/>
            <w:left w:val="none" w:sz="0" w:space="0" w:color="auto"/>
            <w:bottom w:val="none" w:sz="0" w:space="0" w:color="auto"/>
            <w:right w:val="none" w:sz="0" w:space="0" w:color="auto"/>
          </w:divBdr>
        </w:div>
        <w:div w:id="562302897">
          <w:marLeft w:val="1166"/>
          <w:marRight w:val="0"/>
          <w:marTop w:val="96"/>
          <w:marBottom w:val="0"/>
          <w:divBdr>
            <w:top w:val="none" w:sz="0" w:space="0" w:color="auto"/>
            <w:left w:val="none" w:sz="0" w:space="0" w:color="auto"/>
            <w:bottom w:val="none" w:sz="0" w:space="0" w:color="auto"/>
            <w:right w:val="none" w:sz="0" w:space="0" w:color="auto"/>
          </w:divBdr>
        </w:div>
        <w:div w:id="562303066">
          <w:marLeft w:val="547"/>
          <w:marRight w:val="0"/>
          <w:marTop w:val="115"/>
          <w:marBottom w:val="0"/>
          <w:divBdr>
            <w:top w:val="none" w:sz="0" w:space="0" w:color="auto"/>
            <w:left w:val="none" w:sz="0" w:space="0" w:color="auto"/>
            <w:bottom w:val="none" w:sz="0" w:space="0" w:color="auto"/>
            <w:right w:val="none" w:sz="0" w:space="0" w:color="auto"/>
          </w:divBdr>
        </w:div>
        <w:div w:id="562303094">
          <w:marLeft w:val="547"/>
          <w:marRight w:val="0"/>
          <w:marTop w:val="115"/>
          <w:marBottom w:val="0"/>
          <w:divBdr>
            <w:top w:val="none" w:sz="0" w:space="0" w:color="auto"/>
            <w:left w:val="none" w:sz="0" w:space="0" w:color="auto"/>
            <w:bottom w:val="none" w:sz="0" w:space="0" w:color="auto"/>
            <w:right w:val="none" w:sz="0" w:space="0" w:color="auto"/>
          </w:divBdr>
        </w:div>
        <w:div w:id="562303106">
          <w:marLeft w:val="1166"/>
          <w:marRight w:val="0"/>
          <w:marTop w:val="96"/>
          <w:marBottom w:val="0"/>
          <w:divBdr>
            <w:top w:val="none" w:sz="0" w:space="0" w:color="auto"/>
            <w:left w:val="none" w:sz="0" w:space="0" w:color="auto"/>
            <w:bottom w:val="none" w:sz="0" w:space="0" w:color="auto"/>
            <w:right w:val="none" w:sz="0" w:space="0" w:color="auto"/>
          </w:divBdr>
        </w:div>
        <w:div w:id="562303123">
          <w:marLeft w:val="547"/>
          <w:marRight w:val="0"/>
          <w:marTop w:val="115"/>
          <w:marBottom w:val="0"/>
          <w:divBdr>
            <w:top w:val="none" w:sz="0" w:space="0" w:color="auto"/>
            <w:left w:val="none" w:sz="0" w:space="0" w:color="auto"/>
            <w:bottom w:val="none" w:sz="0" w:space="0" w:color="auto"/>
            <w:right w:val="none" w:sz="0" w:space="0" w:color="auto"/>
          </w:divBdr>
        </w:div>
        <w:div w:id="562303166">
          <w:marLeft w:val="547"/>
          <w:marRight w:val="0"/>
          <w:marTop w:val="115"/>
          <w:marBottom w:val="0"/>
          <w:divBdr>
            <w:top w:val="none" w:sz="0" w:space="0" w:color="auto"/>
            <w:left w:val="none" w:sz="0" w:space="0" w:color="auto"/>
            <w:bottom w:val="none" w:sz="0" w:space="0" w:color="auto"/>
            <w:right w:val="none" w:sz="0" w:space="0" w:color="auto"/>
          </w:divBdr>
        </w:div>
        <w:div w:id="562303226">
          <w:marLeft w:val="1166"/>
          <w:marRight w:val="0"/>
          <w:marTop w:val="96"/>
          <w:marBottom w:val="0"/>
          <w:divBdr>
            <w:top w:val="none" w:sz="0" w:space="0" w:color="auto"/>
            <w:left w:val="none" w:sz="0" w:space="0" w:color="auto"/>
            <w:bottom w:val="none" w:sz="0" w:space="0" w:color="auto"/>
            <w:right w:val="none" w:sz="0" w:space="0" w:color="auto"/>
          </w:divBdr>
        </w:div>
      </w:divsChild>
    </w:div>
    <w:div w:id="659699750">
      <w:bodyDiv w:val="1"/>
      <w:marLeft w:val="0"/>
      <w:marRight w:val="0"/>
      <w:marTop w:val="0"/>
      <w:marBottom w:val="0"/>
      <w:divBdr>
        <w:top w:val="none" w:sz="0" w:space="0" w:color="auto"/>
        <w:left w:val="none" w:sz="0" w:space="0" w:color="auto"/>
        <w:bottom w:val="none" w:sz="0" w:space="0" w:color="auto"/>
        <w:right w:val="none" w:sz="0" w:space="0" w:color="auto"/>
      </w:divBdr>
    </w:div>
    <w:div w:id="830485312">
      <w:bodyDiv w:val="1"/>
      <w:marLeft w:val="0"/>
      <w:marRight w:val="0"/>
      <w:marTop w:val="0"/>
      <w:marBottom w:val="0"/>
      <w:divBdr>
        <w:top w:val="none" w:sz="0" w:space="0" w:color="auto"/>
        <w:left w:val="none" w:sz="0" w:space="0" w:color="auto"/>
        <w:bottom w:val="none" w:sz="0" w:space="0" w:color="auto"/>
        <w:right w:val="none" w:sz="0" w:space="0" w:color="auto"/>
      </w:divBdr>
    </w:div>
    <w:div w:id="852577234">
      <w:bodyDiv w:val="1"/>
      <w:marLeft w:val="0"/>
      <w:marRight w:val="0"/>
      <w:marTop w:val="0"/>
      <w:marBottom w:val="0"/>
      <w:divBdr>
        <w:top w:val="none" w:sz="0" w:space="0" w:color="auto"/>
        <w:left w:val="none" w:sz="0" w:space="0" w:color="auto"/>
        <w:bottom w:val="none" w:sz="0" w:space="0" w:color="auto"/>
        <w:right w:val="none" w:sz="0" w:space="0" w:color="auto"/>
      </w:divBdr>
      <w:divsChild>
        <w:div w:id="1877083207">
          <w:marLeft w:val="547"/>
          <w:marRight w:val="0"/>
          <w:marTop w:val="192"/>
          <w:marBottom w:val="0"/>
          <w:divBdr>
            <w:top w:val="none" w:sz="0" w:space="0" w:color="auto"/>
            <w:left w:val="none" w:sz="0" w:space="0" w:color="auto"/>
            <w:bottom w:val="none" w:sz="0" w:space="0" w:color="auto"/>
            <w:right w:val="none" w:sz="0" w:space="0" w:color="auto"/>
          </w:divBdr>
        </w:div>
        <w:div w:id="909539792">
          <w:marLeft w:val="547"/>
          <w:marRight w:val="0"/>
          <w:marTop w:val="115"/>
          <w:marBottom w:val="0"/>
          <w:divBdr>
            <w:top w:val="none" w:sz="0" w:space="0" w:color="auto"/>
            <w:left w:val="none" w:sz="0" w:space="0" w:color="auto"/>
            <w:bottom w:val="none" w:sz="0" w:space="0" w:color="auto"/>
            <w:right w:val="none" w:sz="0" w:space="0" w:color="auto"/>
          </w:divBdr>
        </w:div>
        <w:div w:id="714426853">
          <w:marLeft w:val="547"/>
          <w:marRight w:val="0"/>
          <w:marTop w:val="115"/>
          <w:marBottom w:val="0"/>
          <w:divBdr>
            <w:top w:val="none" w:sz="0" w:space="0" w:color="auto"/>
            <w:left w:val="none" w:sz="0" w:space="0" w:color="auto"/>
            <w:bottom w:val="none" w:sz="0" w:space="0" w:color="auto"/>
            <w:right w:val="none" w:sz="0" w:space="0" w:color="auto"/>
          </w:divBdr>
        </w:div>
        <w:div w:id="321275564">
          <w:marLeft w:val="547"/>
          <w:marRight w:val="0"/>
          <w:marTop w:val="192"/>
          <w:marBottom w:val="0"/>
          <w:divBdr>
            <w:top w:val="none" w:sz="0" w:space="0" w:color="auto"/>
            <w:left w:val="none" w:sz="0" w:space="0" w:color="auto"/>
            <w:bottom w:val="none" w:sz="0" w:space="0" w:color="auto"/>
            <w:right w:val="none" w:sz="0" w:space="0" w:color="auto"/>
          </w:divBdr>
        </w:div>
        <w:div w:id="1902403284">
          <w:marLeft w:val="547"/>
          <w:marRight w:val="0"/>
          <w:marTop w:val="115"/>
          <w:marBottom w:val="0"/>
          <w:divBdr>
            <w:top w:val="none" w:sz="0" w:space="0" w:color="auto"/>
            <w:left w:val="none" w:sz="0" w:space="0" w:color="auto"/>
            <w:bottom w:val="none" w:sz="0" w:space="0" w:color="auto"/>
            <w:right w:val="none" w:sz="0" w:space="0" w:color="auto"/>
          </w:divBdr>
        </w:div>
        <w:div w:id="1199245644">
          <w:marLeft w:val="547"/>
          <w:marRight w:val="0"/>
          <w:marTop w:val="115"/>
          <w:marBottom w:val="0"/>
          <w:divBdr>
            <w:top w:val="none" w:sz="0" w:space="0" w:color="auto"/>
            <w:left w:val="none" w:sz="0" w:space="0" w:color="auto"/>
            <w:bottom w:val="none" w:sz="0" w:space="0" w:color="auto"/>
            <w:right w:val="none" w:sz="0" w:space="0" w:color="auto"/>
          </w:divBdr>
        </w:div>
      </w:divsChild>
    </w:div>
    <w:div w:id="856237398">
      <w:bodyDiv w:val="1"/>
      <w:marLeft w:val="0"/>
      <w:marRight w:val="0"/>
      <w:marTop w:val="0"/>
      <w:marBottom w:val="0"/>
      <w:divBdr>
        <w:top w:val="none" w:sz="0" w:space="0" w:color="auto"/>
        <w:left w:val="none" w:sz="0" w:space="0" w:color="auto"/>
        <w:bottom w:val="none" w:sz="0" w:space="0" w:color="auto"/>
        <w:right w:val="none" w:sz="0" w:space="0" w:color="auto"/>
      </w:divBdr>
    </w:div>
    <w:div w:id="1028674674">
      <w:bodyDiv w:val="1"/>
      <w:marLeft w:val="0"/>
      <w:marRight w:val="0"/>
      <w:marTop w:val="0"/>
      <w:marBottom w:val="0"/>
      <w:divBdr>
        <w:top w:val="none" w:sz="0" w:space="0" w:color="auto"/>
        <w:left w:val="none" w:sz="0" w:space="0" w:color="auto"/>
        <w:bottom w:val="none" w:sz="0" w:space="0" w:color="auto"/>
        <w:right w:val="none" w:sz="0" w:space="0" w:color="auto"/>
      </w:divBdr>
      <w:divsChild>
        <w:div w:id="1557471076">
          <w:marLeft w:val="547"/>
          <w:marRight w:val="0"/>
          <w:marTop w:val="115"/>
          <w:marBottom w:val="0"/>
          <w:divBdr>
            <w:top w:val="none" w:sz="0" w:space="0" w:color="auto"/>
            <w:left w:val="none" w:sz="0" w:space="0" w:color="auto"/>
            <w:bottom w:val="none" w:sz="0" w:space="0" w:color="auto"/>
            <w:right w:val="none" w:sz="0" w:space="0" w:color="auto"/>
          </w:divBdr>
        </w:div>
        <w:div w:id="668022932">
          <w:marLeft w:val="547"/>
          <w:marRight w:val="0"/>
          <w:marTop w:val="115"/>
          <w:marBottom w:val="0"/>
          <w:divBdr>
            <w:top w:val="none" w:sz="0" w:space="0" w:color="auto"/>
            <w:left w:val="none" w:sz="0" w:space="0" w:color="auto"/>
            <w:bottom w:val="none" w:sz="0" w:space="0" w:color="auto"/>
            <w:right w:val="none" w:sz="0" w:space="0" w:color="auto"/>
          </w:divBdr>
        </w:div>
        <w:div w:id="1844274108">
          <w:marLeft w:val="547"/>
          <w:marRight w:val="0"/>
          <w:marTop w:val="115"/>
          <w:marBottom w:val="0"/>
          <w:divBdr>
            <w:top w:val="none" w:sz="0" w:space="0" w:color="auto"/>
            <w:left w:val="none" w:sz="0" w:space="0" w:color="auto"/>
            <w:bottom w:val="none" w:sz="0" w:space="0" w:color="auto"/>
            <w:right w:val="none" w:sz="0" w:space="0" w:color="auto"/>
          </w:divBdr>
        </w:div>
      </w:divsChild>
    </w:div>
    <w:div w:id="1069882200">
      <w:bodyDiv w:val="1"/>
      <w:marLeft w:val="0"/>
      <w:marRight w:val="0"/>
      <w:marTop w:val="0"/>
      <w:marBottom w:val="0"/>
      <w:divBdr>
        <w:top w:val="none" w:sz="0" w:space="0" w:color="auto"/>
        <w:left w:val="none" w:sz="0" w:space="0" w:color="auto"/>
        <w:bottom w:val="none" w:sz="0" w:space="0" w:color="auto"/>
        <w:right w:val="none" w:sz="0" w:space="0" w:color="auto"/>
      </w:divBdr>
      <w:divsChild>
        <w:div w:id="1345284948">
          <w:marLeft w:val="547"/>
          <w:marRight w:val="0"/>
          <w:marTop w:val="115"/>
          <w:marBottom w:val="0"/>
          <w:divBdr>
            <w:top w:val="none" w:sz="0" w:space="0" w:color="auto"/>
            <w:left w:val="none" w:sz="0" w:space="0" w:color="auto"/>
            <w:bottom w:val="none" w:sz="0" w:space="0" w:color="auto"/>
            <w:right w:val="none" w:sz="0" w:space="0" w:color="auto"/>
          </w:divBdr>
        </w:div>
        <w:div w:id="198008704">
          <w:marLeft w:val="547"/>
          <w:marRight w:val="0"/>
          <w:marTop w:val="115"/>
          <w:marBottom w:val="0"/>
          <w:divBdr>
            <w:top w:val="none" w:sz="0" w:space="0" w:color="auto"/>
            <w:left w:val="none" w:sz="0" w:space="0" w:color="auto"/>
            <w:bottom w:val="none" w:sz="0" w:space="0" w:color="auto"/>
            <w:right w:val="none" w:sz="0" w:space="0" w:color="auto"/>
          </w:divBdr>
        </w:div>
        <w:div w:id="1940330936">
          <w:marLeft w:val="547"/>
          <w:marRight w:val="0"/>
          <w:marTop w:val="115"/>
          <w:marBottom w:val="0"/>
          <w:divBdr>
            <w:top w:val="none" w:sz="0" w:space="0" w:color="auto"/>
            <w:left w:val="none" w:sz="0" w:space="0" w:color="auto"/>
            <w:bottom w:val="none" w:sz="0" w:space="0" w:color="auto"/>
            <w:right w:val="none" w:sz="0" w:space="0" w:color="auto"/>
          </w:divBdr>
        </w:div>
      </w:divsChild>
    </w:div>
    <w:div w:id="1273513567">
      <w:bodyDiv w:val="1"/>
      <w:marLeft w:val="0"/>
      <w:marRight w:val="0"/>
      <w:marTop w:val="0"/>
      <w:marBottom w:val="0"/>
      <w:divBdr>
        <w:top w:val="none" w:sz="0" w:space="0" w:color="auto"/>
        <w:left w:val="none" w:sz="0" w:space="0" w:color="auto"/>
        <w:bottom w:val="none" w:sz="0" w:space="0" w:color="auto"/>
        <w:right w:val="none" w:sz="0" w:space="0" w:color="auto"/>
      </w:divBdr>
      <w:divsChild>
        <w:div w:id="1172573933">
          <w:marLeft w:val="547"/>
          <w:marRight w:val="0"/>
          <w:marTop w:val="115"/>
          <w:marBottom w:val="0"/>
          <w:divBdr>
            <w:top w:val="none" w:sz="0" w:space="0" w:color="auto"/>
            <w:left w:val="none" w:sz="0" w:space="0" w:color="auto"/>
            <w:bottom w:val="none" w:sz="0" w:space="0" w:color="auto"/>
            <w:right w:val="none" w:sz="0" w:space="0" w:color="auto"/>
          </w:divBdr>
        </w:div>
        <w:div w:id="1652753060">
          <w:marLeft w:val="547"/>
          <w:marRight w:val="0"/>
          <w:marTop w:val="115"/>
          <w:marBottom w:val="0"/>
          <w:divBdr>
            <w:top w:val="none" w:sz="0" w:space="0" w:color="auto"/>
            <w:left w:val="none" w:sz="0" w:space="0" w:color="auto"/>
            <w:bottom w:val="none" w:sz="0" w:space="0" w:color="auto"/>
            <w:right w:val="none" w:sz="0" w:space="0" w:color="auto"/>
          </w:divBdr>
        </w:div>
      </w:divsChild>
    </w:div>
    <w:div w:id="1396510175">
      <w:bodyDiv w:val="1"/>
      <w:marLeft w:val="0"/>
      <w:marRight w:val="0"/>
      <w:marTop w:val="0"/>
      <w:marBottom w:val="0"/>
      <w:divBdr>
        <w:top w:val="none" w:sz="0" w:space="0" w:color="auto"/>
        <w:left w:val="none" w:sz="0" w:space="0" w:color="auto"/>
        <w:bottom w:val="none" w:sz="0" w:space="0" w:color="auto"/>
        <w:right w:val="none" w:sz="0" w:space="0" w:color="auto"/>
      </w:divBdr>
    </w:div>
    <w:div w:id="1486122758">
      <w:bodyDiv w:val="1"/>
      <w:marLeft w:val="0"/>
      <w:marRight w:val="0"/>
      <w:marTop w:val="0"/>
      <w:marBottom w:val="0"/>
      <w:divBdr>
        <w:top w:val="none" w:sz="0" w:space="0" w:color="auto"/>
        <w:left w:val="none" w:sz="0" w:space="0" w:color="auto"/>
        <w:bottom w:val="none" w:sz="0" w:space="0" w:color="auto"/>
        <w:right w:val="none" w:sz="0" w:space="0" w:color="auto"/>
      </w:divBdr>
      <w:divsChild>
        <w:div w:id="1468622427">
          <w:marLeft w:val="806"/>
          <w:marRight w:val="0"/>
          <w:marTop w:val="115"/>
          <w:marBottom w:val="0"/>
          <w:divBdr>
            <w:top w:val="none" w:sz="0" w:space="0" w:color="auto"/>
            <w:left w:val="none" w:sz="0" w:space="0" w:color="auto"/>
            <w:bottom w:val="none" w:sz="0" w:space="0" w:color="auto"/>
            <w:right w:val="none" w:sz="0" w:space="0" w:color="auto"/>
          </w:divBdr>
        </w:div>
      </w:divsChild>
    </w:div>
    <w:div w:id="1531451121">
      <w:bodyDiv w:val="1"/>
      <w:marLeft w:val="0"/>
      <w:marRight w:val="0"/>
      <w:marTop w:val="0"/>
      <w:marBottom w:val="0"/>
      <w:divBdr>
        <w:top w:val="none" w:sz="0" w:space="0" w:color="auto"/>
        <w:left w:val="none" w:sz="0" w:space="0" w:color="auto"/>
        <w:bottom w:val="none" w:sz="0" w:space="0" w:color="auto"/>
        <w:right w:val="none" w:sz="0" w:space="0" w:color="auto"/>
      </w:divBdr>
    </w:div>
    <w:div w:id="1850023296">
      <w:bodyDiv w:val="1"/>
      <w:marLeft w:val="0"/>
      <w:marRight w:val="0"/>
      <w:marTop w:val="0"/>
      <w:marBottom w:val="0"/>
      <w:divBdr>
        <w:top w:val="none" w:sz="0" w:space="0" w:color="auto"/>
        <w:left w:val="none" w:sz="0" w:space="0" w:color="auto"/>
        <w:bottom w:val="none" w:sz="0" w:space="0" w:color="auto"/>
        <w:right w:val="none" w:sz="0" w:space="0" w:color="auto"/>
      </w:divBdr>
      <w:divsChild>
        <w:div w:id="1541816654">
          <w:marLeft w:val="547"/>
          <w:marRight w:val="0"/>
          <w:marTop w:val="96"/>
          <w:marBottom w:val="0"/>
          <w:divBdr>
            <w:top w:val="none" w:sz="0" w:space="0" w:color="auto"/>
            <w:left w:val="none" w:sz="0" w:space="0" w:color="auto"/>
            <w:bottom w:val="none" w:sz="0" w:space="0" w:color="auto"/>
            <w:right w:val="none" w:sz="0" w:space="0" w:color="auto"/>
          </w:divBdr>
        </w:div>
        <w:div w:id="554632463">
          <w:marLeft w:val="547"/>
          <w:marRight w:val="0"/>
          <w:marTop w:val="96"/>
          <w:marBottom w:val="0"/>
          <w:divBdr>
            <w:top w:val="none" w:sz="0" w:space="0" w:color="auto"/>
            <w:left w:val="none" w:sz="0" w:space="0" w:color="auto"/>
            <w:bottom w:val="none" w:sz="0" w:space="0" w:color="auto"/>
            <w:right w:val="none" w:sz="0" w:space="0" w:color="auto"/>
          </w:divBdr>
        </w:div>
        <w:div w:id="1138500528">
          <w:marLeft w:val="547"/>
          <w:marRight w:val="0"/>
          <w:marTop w:val="96"/>
          <w:marBottom w:val="0"/>
          <w:divBdr>
            <w:top w:val="none" w:sz="0" w:space="0" w:color="auto"/>
            <w:left w:val="none" w:sz="0" w:space="0" w:color="auto"/>
            <w:bottom w:val="none" w:sz="0" w:space="0" w:color="auto"/>
            <w:right w:val="none" w:sz="0" w:space="0" w:color="auto"/>
          </w:divBdr>
        </w:div>
        <w:div w:id="1562520252">
          <w:marLeft w:val="547"/>
          <w:marRight w:val="0"/>
          <w:marTop w:val="96"/>
          <w:marBottom w:val="0"/>
          <w:divBdr>
            <w:top w:val="none" w:sz="0" w:space="0" w:color="auto"/>
            <w:left w:val="none" w:sz="0" w:space="0" w:color="auto"/>
            <w:bottom w:val="none" w:sz="0" w:space="0" w:color="auto"/>
            <w:right w:val="none" w:sz="0" w:space="0" w:color="auto"/>
          </w:divBdr>
        </w:div>
        <w:div w:id="107243305">
          <w:marLeft w:val="547"/>
          <w:marRight w:val="0"/>
          <w:marTop w:val="96"/>
          <w:marBottom w:val="0"/>
          <w:divBdr>
            <w:top w:val="none" w:sz="0" w:space="0" w:color="auto"/>
            <w:left w:val="none" w:sz="0" w:space="0" w:color="auto"/>
            <w:bottom w:val="none" w:sz="0" w:space="0" w:color="auto"/>
            <w:right w:val="none" w:sz="0" w:space="0" w:color="auto"/>
          </w:divBdr>
        </w:div>
        <w:div w:id="12165529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16260</Words>
  <Characters>96916</Characters>
  <Application>Microsoft Office Word</Application>
  <DocSecurity>0</DocSecurity>
  <Lines>807</Lines>
  <Paragraphs>225</Paragraphs>
  <ScaleCrop>false</ScaleCrop>
  <HeadingPairs>
    <vt:vector size="2" baseType="variant">
      <vt:variant>
        <vt:lpstr>Title</vt:lpstr>
      </vt:variant>
      <vt:variant>
        <vt:i4>1</vt:i4>
      </vt:variant>
    </vt:vector>
  </HeadingPairs>
  <TitlesOfParts>
    <vt:vector size="1" baseType="lpstr">
      <vt:lpstr>Delivering Effective Specialist Community Learning Disabilities Health Team Support</vt:lpstr>
    </vt:vector>
  </TitlesOfParts>
  <Company>Trafford PCT</Company>
  <LinksUpToDate>false</LinksUpToDate>
  <CharactersWithSpaces>112951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Delivering Effective Specialist Community Learning Disabilities Health Team Support</dc:title>
  <dc:creator>Trafford PCT</dc:creator>
  <cp:lastModifiedBy>amanda leech</cp:lastModifiedBy>
  <cp:revision>2</cp:revision>
  <dcterms:created xsi:type="dcterms:W3CDTF">2015-03-13T13:54:00Z</dcterms:created>
  <dcterms:modified xsi:type="dcterms:W3CDTF">2015-03-13T13:54:00Z</dcterms:modified>
</cp:coreProperties>
</file>